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0AA9" w14:textId="73EF7C54"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r>
        <w:rPr>
          <w:rFonts w:asciiTheme="minorHAnsi" w:hAnsiTheme="minorHAnsi" w:cstheme="minorHAnsi"/>
          <w:bCs/>
          <w:sz w:val="24"/>
          <w:szCs w:val="24"/>
          <w:lang w:eastAsia="ja-JP"/>
        </w:rPr>
        <w:t>3GPP TSG-RAN WG2 Meeting #11</w:t>
      </w:r>
      <w:r w:rsidR="007C19D0">
        <w:rPr>
          <w:rFonts w:asciiTheme="minorHAnsi" w:hAnsiTheme="minorHAnsi" w:cstheme="minorHAnsi"/>
          <w:bCs/>
          <w:sz w:val="24"/>
          <w:szCs w:val="24"/>
          <w:lang w:eastAsia="ja-JP"/>
        </w:rPr>
        <w:t>9</w:t>
      </w:r>
      <w:r w:rsidR="00975EF9">
        <w:rPr>
          <w:rFonts w:asciiTheme="minorHAnsi" w:hAnsiTheme="minorHAnsi" w:cstheme="minorHAnsi"/>
          <w:bCs/>
          <w:sz w:val="24"/>
          <w:szCs w:val="24"/>
          <w:lang w:eastAsia="ja-JP"/>
        </w:rPr>
        <w:t>-</w:t>
      </w:r>
      <w:r w:rsidR="00827FB9">
        <w:rPr>
          <w:rFonts w:asciiTheme="minorHAnsi" w:hAnsiTheme="minorHAnsi" w:cstheme="minorHAnsi"/>
          <w:bCs/>
          <w:sz w:val="24"/>
          <w:szCs w:val="24"/>
          <w:lang w:eastAsia="ja-JP"/>
        </w:rPr>
        <w:t>e</w:t>
      </w:r>
      <w:r w:rsidR="004E302B" w:rsidRPr="004E302B">
        <w:rPr>
          <w:rFonts w:asciiTheme="minorHAnsi" w:hAnsiTheme="minorHAnsi" w:cstheme="minorHAnsi"/>
          <w:bCs/>
          <w:sz w:val="24"/>
          <w:szCs w:val="24"/>
          <w:lang w:eastAsia="ja-JP"/>
        </w:rPr>
        <w:tab/>
      </w:r>
      <w:r w:rsidR="00493D56" w:rsidRPr="00493D56">
        <w:rPr>
          <w:rFonts w:asciiTheme="minorHAnsi" w:hAnsiTheme="minorHAnsi" w:cstheme="minorHAnsi"/>
          <w:bCs/>
          <w:sz w:val="24"/>
          <w:szCs w:val="24"/>
          <w:lang w:eastAsia="ja-JP"/>
        </w:rPr>
        <w:t>R2-2207998</w:t>
      </w:r>
    </w:p>
    <w:p w14:paraId="4CA31B4B" w14:textId="2148466B" w:rsidR="00D5151D" w:rsidRPr="00A46F7B" w:rsidRDefault="00D4229D"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7C19D0">
        <w:rPr>
          <w:rFonts w:asciiTheme="minorHAnsi" w:hAnsiTheme="minorHAnsi" w:cstheme="minorHAnsi"/>
          <w:bCs/>
          <w:sz w:val="24"/>
          <w:szCs w:val="24"/>
          <w:lang w:eastAsia="ja-JP"/>
        </w:rPr>
        <w:t>15</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 2</w:t>
      </w:r>
      <w:r w:rsidR="007C19D0">
        <w:rPr>
          <w:rFonts w:asciiTheme="minorHAnsi" w:hAnsiTheme="minorHAnsi" w:cstheme="minorHAnsi"/>
          <w:bCs/>
          <w:sz w:val="24"/>
          <w:szCs w:val="24"/>
          <w:lang w:eastAsia="ja-JP"/>
        </w:rPr>
        <w:t>6</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w:t>
      </w:r>
      <w:r w:rsidR="007C19D0">
        <w:rPr>
          <w:rFonts w:asciiTheme="minorHAnsi" w:hAnsiTheme="minorHAnsi" w:cstheme="minorHAnsi"/>
          <w:bCs/>
          <w:sz w:val="24"/>
          <w:szCs w:val="24"/>
          <w:lang w:eastAsia="ja-JP"/>
        </w:rPr>
        <w:t>August</w:t>
      </w:r>
      <w:r w:rsidR="00F868ED" w:rsidRPr="00F868ED">
        <w:rPr>
          <w:rFonts w:asciiTheme="minorHAnsi" w:hAnsiTheme="minorHAnsi" w:cstheme="minorHAnsi"/>
          <w:bCs/>
          <w:sz w:val="24"/>
          <w:szCs w:val="24"/>
          <w:lang w:eastAsia="ja-JP"/>
        </w:rPr>
        <w:t>, 202</w:t>
      </w:r>
      <w:r w:rsidR="00975EF9">
        <w:rPr>
          <w:rFonts w:asciiTheme="minorHAnsi" w:hAnsiTheme="minorHAnsi" w:cstheme="minorHAnsi"/>
          <w:bCs/>
          <w:sz w:val="24"/>
          <w:szCs w:val="24"/>
          <w:lang w:eastAsia="ja-JP"/>
        </w:rPr>
        <w:t>2</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69B6D797"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892AA4">
        <w:rPr>
          <w:rFonts w:asciiTheme="minorHAnsi" w:hAnsiTheme="minorHAnsi" w:cstheme="minorHAnsi"/>
          <w:b/>
          <w:noProof/>
          <w:sz w:val="24"/>
        </w:rPr>
        <w:t>8.5.2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0775972E"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892AA4">
        <w:rPr>
          <w:rFonts w:asciiTheme="minorHAnsi" w:hAnsiTheme="minorHAnsi" w:cstheme="minorHAnsi"/>
          <w:b/>
          <w:noProof/>
          <w:color w:val="000000" w:themeColor="text1"/>
          <w:sz w:val="24"/>
        </w:rPr>
        <w:t>On RAN awareness of XR traffic characteristics</w:t>
      </w:r>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6D46CC6B"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6245D30D" w14:textId="3D0B3A8C" w:rsidR="005F2310" w:rsidRDefault="005A2EE9" w:rsidP="00F868ED">
      <w:pPr>
        <w:textAlignment w:val="auto"/>
        <w:rPr>
          <w:rFonts w:asciiTheme="minorHAnsi" w:hAnsiTheme="minorHAnsi" w:cstheme="minorHAnsi"/>
          <w:noProof/>
        </w:rPr>
      </w:pPr>
      <w:r w:rsidRPr="00237D99">
        <w:rPr>
          <w:rFonts w:asciiTheme="minorHAnsi" w:hAnsiTheme="minorHAnsi" w:cstheme="minorHAnsi"/>
          <w:noProof/>
        </w:rPr>
        <mc:AlternateContent>
          <mc:Choice Requires="wps">
            <w:drawing>
              <wp:anchor distT="45720" distB="45720" distL="114300" distR="114300" simplePos="0" relativeHeight="251682816" behindDoc="0" locked="0" layoutInCell="1" allowOverlap="1" wp14:anchorId="7B990ADF" wp14:editId="268D02F0">
                <wp:simplePos x="0" y="0"/>
                <wp:positionH relativeFrom="margin">
                  <wp:align>center</wp:align>
                </wp:positionH>
                <wp:positionV relativeFrom="paragraph">
                  <wp:posOffset>343535</wp:posOffset>
                </wp:positionV>
                <wp:extent cx="6048375" cy="1404620"/>
                <wp:effectExtent l="0" t="0" r="28575" b="158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404620"/>
                        </a:xfrm>
                        <a:prstGeom prst="rect">
                          <a:avLst/>
                        </a:prstGeom>
                        <a:solidFill>
                          <a:srgbClr val="FFFFFF"/>
                        </a:solidFill>
                        <a:ln w="9525">
                          <a:solidFill>
                            <a:srgbClr val="000000"/>
                          </a:solidFill>
                          <a:miter lim="800000"/>
                          <a:headEnd/>
                          <a:tailEnd/>
                        </a:ln>
                      </wps:spPr>
                      <wps:txbx>
                        <w:txbxContent>
                          <w:p w14:paraId="368AD550" w14:textId="77777777" w:rsidR="0008782C" w:rsidRPr="0008782C" w:rsidRDefault="0008782C" w:rsidP="0008782C">
                            <w:pPr>
                              <w:pStyle w:val="ListParagraph"/>
                              <w:numPr>
                                <w:ilvl w:val="0"/>
                                <w:numId w:val="2"/>
                              </w:numPr>
                              <w:rPr>
                                <w:rFonts w:asciiTheme="minorHAnsi" w:hAnsiTheme="minorHAnsi" w:cstheme="minorHAnsi"/>
                                <w:i/>
                                <w:iCs/>
                                <w:noProof/>
                              </w:rPr>
                            </w:pPr>
                            <w:r w:rsidRPr="0008782C">
                              <w:rPr>
                                <w:rFonts w:asciiTheme="minorHAnsi" w:hAnsiTheme="minorHAnsi" w:cstheme="minorHAnsi"/>
                                <w:i/>
                                <w:iCs/>
                                <w:noProof/>
                              </w:rPr>
                              <w:t>Objectives on XR-awareness in RAN (RAN2):</w:t>
                            </w:r>
                          </w:p>
                          <w:p w14:paraId="07263DC0" w14:textId="77777777" w:rsidR="0008782C" w:rsidRPr="0008782C" w:rsidRDefault="0008782C" w:rsidP="0008782C">
                            <w:pPr>
                              <w:pStyle w:val="ListParagraph"/>
                              <w:numPr>
                                <w:ilvl w:val="1"/>
                                <w:numId w:val="2"/>
                              </w:numPr>
                              <w:rPr>
                                <w:rFonts w:asciiTheme="minorHAnsi" w:hAnsiTheme="minorHAnsi" w:cstheme="minorHAnsi"/>
                                <w:i/>
                                <w:iCs/>
                                <w:noProof/>
                              </w:rPr>
                            </w:pPr>
                            <w:r w:rsidRPr="0008782C">
                              <w:rPr>
                                <w:rFonts w:asciiTheme="minorHAnsi" w:hAnsiTheme="minorHAnsi" w:cstheme="minorHAnsi"/>
                                <w:i/>
                                <w:iCs/>
                                <w:noProof/>
                              </w:rPr>
                              <w:t>Study and identify the XR traffic (both UL and DL) characteristics, QoS metrics, and application layer attributes beneficial for the gNB to be aware of.</w:t>
                            </w:r>
                          </w:p>
                          <w:p w14:paraId="15699B53" w14:textId="275267DD" w:rsidR="0008782C" w:rsidRDefault="0008782C" w:rsidP="0008782C">
                            <w:pPr>
                              <w:pStyle w:val="ListParagraph"/>
                              <w:numPr>
                                <w:ilvl w:val="1"/>
                                <w:numId w:val="2"/>
                              </w:numPr>
                            </w:pPr>
                            <w:r w:rsidRPr="0008782C">
                              <w:rPr>
                                <w:rFonts w:asciiTheme="minorHAnsi" w:hAnsiTheme="minorHAnsi" w:cstheme="minorHAnsi"/>
                                <w:i/>
                                <w:iCs/>
                                <w:noProof/>
                              </w:rPr>
                              <w:t>Study how the above information aids XR-specific traffic handling.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990ADF" id="_x0000_t202" coordsize="21600,21600" o:spt="202" path="m,l,21600r21600,l21600,xe">
                <v:stroke joinstyle="miter"/>
                <v:path gradientshapeok="t" o:connecttype="rect"/>
              </v:shapetype>
              <v:shape id="Text Box 2" o:spid="_x0000_s1026" type="#_x0000_t202" style="position:absolute;left:0;text-align:left;margin-left:0;margin-top:27.05pt;width:476.25pt;height:110.6pt;z-index:251682816;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">
                <v:textbox style="mso-fit-shape-to-text:t">
                  <w:txbxContent>
                    <w:p w14:paraId="368AD550" w14:textId="77777777" w:rsidR="0008782C" w:rsidRPr="0008782C" w:rsidRDefault="0008782C" w:rsidP="0008782C">
                      <w:pPr>
                        <w:pStyle w:val="ListParagraph"/>
                        <w:numPr>
                          <w:ilvl w:val="0"/>
                          <w:numId w:val="2"/>
                        </w:numPr>
                        <w:rPr>
                          <w:rFonts w:asciiTheme="minorHAnsi" w:hAnsiTheme="minorHAnsi" w:cstheme="minorHAnsi"/>
                          <w:i/>
                          <w:iCs/>
                          <w:noProof/>
                        </w:rPr>
                      </w:pPr>
                      <w:r w:rsidRPr="0008782C">
                        <w:rPr>
                          <w:rFonts w:asciiTheme="minorHAnsi" w:hAnsiTheme="minorHAnsi" w:cstheme="minorHAnsi"/>
                          <w:i/>
                          <w:iCs/>
                          <w:noProof/>
                        </w:rPr>
                        <w:t>Objectives on XR-awareness in RAN (RAN2):</w:t>
                      </w:r>
                    </w:p>
                    <w:p w14:paraId="07263DC0" w14:textId="77777777" w:rsidR="0008782C" w:rsidRPr="0008782C" w:rsidRDefault="0008782C" w:rsidP="0008782C">
                      <w:pPr>
                        <w:pStyle w:val="ListParagraph"/>
                        <w:numPr>
                          <w:ilvl w:val="1"/>
                          <w:numId w:val="2"/>
                        </w:numPr>
                        <w:rPr>
                          <w:rFonts w:asciiTheme="minorHAnsi" w:hAnsiTheme="minorHAnsi" w:cstheme="minorHAnsi"/>
                          <w:i/>
                          <w:iCs/>
                          <w:noProof/>
                        </w:rPr>
                      </w:pPr>
                      <w:r w:rsidRPr="0008782C">
                        <w:rPr>
                          <w:rFonts w:asciiTheme="minorHAnsi" w:hAnsiTheme="minorHAnsi" w:cstheme="minorHAnsi"/>
                          <w:i/>
                          <w:iCs/>
                          <w:noProof/>
                        </w:rPr>
                        <w:t>Study and identify the XR traffic (both UL and DL) characteristics, QoS metrics, and application layer attributes beneficial for the gNB to be aware of.</w:t>
                      </w:r>
                    </w:p>
                    <w:p w14:paraId="15699B53" w14:textId="275267DD" w:rsidR="0008782C" w:rsidRDefault="0008782C" w:rsidP="0008782C">
                      <w:pPr>
                        <w:pStyle w:val="ListParagraph"/>
                        <w:numPr>
                          <w:ilvl w:val="1"/>
                          <w:numId w:val="2"/>
                        </w:numPr>
                      </w:pPr>
                      <w:r w:rsidRPr="0008782C">
                        <w:rPr>
                          <w:rFonts w:asciiTheme="minorHAnsi" w:hAnsiTheme="minorHAnsi" w:cstheme="minorHAnsi"/>
                          <w:i/>
                          <w:iCs/>
                          <w:noProof/>
                        </w:rPr>
                        <w:t>Study how the above information aids XR-specific traffic handling.</w:t>
                      </w:r>
                    </w:p>
                  </w:txbxContent>
                </v:textbox>
                <w10:wrap type="square" anchorx="margin"/>
              </v:shape>
            </w:pict>
          </mc:Fallback>
        </mc:AlternateContent>
      </w:r>
      <w:r w:rsidR="00892AA4">
        <w:rPr>
          <w:rFonts w:asciiTheme="minorHAnsi" w:hAnsiTheme="minorHAnsi" w:cstheme="minorHAnsi"/>
          <w:noProof/>
        </w:rPr>
        <w:t>The SI</w:t>
      </w:r>
      <w:r w:rsidR="00BB7619">
        <w:rPr>
          <w:rFonts w:asciiTheme="minorHAnsi" w:hAnsiTheme="minorHAnsi" w:cstheme="minorHAnsi"/>
          <w:noProof/>
        </w:rPr>
        <w:t>D</w:t>
      </w:r>
      <w:r w:rsidR="001C14B4">
        <w:rPr>
          <w:rFonts w:asciiTheme="minorHAnsi" w:hAnsiTheme="minorHAnsi" w:cstheme="minorHAnsi"/>
          <w:noProof/>
        </w:rPr>
        <w:t xml:space="preserve"> on enhancements to support XR traffic </w:t>
      </w:r>
      <w:r w:rsidR="001C14B4">
        <w:rPr>
          <w:rFonts w:asciiTheme="minorHAnsi" w:hAnsiTheme="minorHAnsi" w:cstheme="minorHAnsi"/>
          <w:noProof/>
        </w:rPr>
        <w:fldChar w:fldCharType="begin"/>
      </w:r>
      <w:r w:rsidR="001C14B4">
        <w:rPr>
          <w:rFonts w:asciiTheme="minorHAnsi" w:hAnsiTheme="minorHAnsi" w:cstheme="minorHAnsi"/>
          <w:noProof/>
        </w:rPr>
        <w:instrText xml:space="preserve"> REF _Ref110845210 \r \h </w:instrText>
      </w:r>
      <w:r w:rsidR="001C14B4">
        <w:rPr>
          <w:rFonts w:asciiTheme="minorHAnsi" w:hAnsiTheme="minorHAnsi" w:cstheme="minorHAnsi"/>
          <w:noProof/>
        </w:rPr>
      </w:r>
      <w:r w:rsidR="001C14B4">
        <w:rPr>
          <w:rFonts w:asciiTheme="minorHAnsi" w:hAnsiTheme="minorHAnsi" w:cstheme="minorHAnsi"/>
          <w:noProof/>
        </w:rPr>
        <w:fldChar w:fldCharType="separate"/>
      </w:r>
      <w:r w:rsidR="001C14B4">
        <w:rPr>
          <w:rFonts w:asciiTheme="minorHAnsi" w:hAnsiTheme="minorHAnsi" w:cstheme="minorHAnsi"/>
          <w:noProof/>
        </w:rPr>
        <w:t>[1]</w:t>
      </w:r>
      <w:r w:rsidR="001C14B4">
        <w:rPr>
          <w:rFonts w:asciiTheme="minorHAnsi" w:hAnsiTheme="minorHAnsi" w:cstheme="minorHAnsi"/>
          <w:noProof/>
        </w:rPr>
        <w:fldChar w:fldCharType="end"/>
      </w:r>
      <w:r w:rsidR="001C14B4">
        <w:rPr>
          <w:rFonts w:asciiTheme="minorHAnsi" w:hAnsiTheme="minorHAnsi" w:cstheme="minorHAnsi"/>
          <w:noProof/>
        </w:rPr>
        <w:t xml:space="preserve"> includes the following objective:</w:t>
      </w:r>
    </w:p>
    <w:p w14:paraId="70789242" w14:textId="718728EB" w:rsidR="001C14B4" w:rsidRPr="003439B8" w:rsidRDefault="005A2EE9" w:rsidP="00F868ED">
      <w:pPr>
        <w:textAlignment w:val="auto"/>
        <w:rPr>
          <w:rFonts w:ascii="Calibri" w:hAnsi="Calibri" w:cs="Calibri"/>
        </w:rPr>
      </w:pPr>
      <w:r>
        <w:rPr>
          <w:rFonts w:asciiTheme="minorHAnsi" w:hAnsiTheme="minorHAnsi" w:cstheme="minorHAnsi"/>
          <w:noProof/>
        </w:rPr>
        <w:t xml:space="preserve">In this </w:t>
      </w:r>
      <w:r w:rsidR="00BD388D">
        <w:rPr>
          <w:rFonts w:asciiTheme="minorHAnsi" w:hAnsiTheme="minorHAnsi" w:cstheme="minorHAnsi"/>
          <w:noProof/>
        </w:rPr>
        <w:t>TDoc</w:t>
      </w:r>
      <w:r>
        <w:rPr>
          <w:rFonts w:asciiTheme="minorHAnsi" w:hAnsiTheme="minorHAnsi" w:cstheme="minorHAnsi"/>
          <w:noProof/>
        </w:rPr>
        <w:t xml:space="preserve">, we take a closer look at XR traffic characteristics whose knowledge can be beneficial to the gNB scheduler. </w:t>
      </w:r>
      <w:r w:rsidR="00EB208D">
        <w:rPr>
          <w:rFonts w:asciiTheme="minorHAnsi" w:hAnsiTheme="minorHAnsi" w:cstheme="minorHAnsi"/>
          <w:noProof/>
        </w:rPr>
        <w:t xml:space="preserve">This discussion is tied to the remaining XR objectives on power savings and capacity, which is introduced in companion </w:t>
      </w:r>
      <w:r w:rsidR="00BD388D">
        <w:rPr>
          <w:rFonts w:asciiTheme="minorHAnsi" w:hAnsiTheme="minorHAnsi" w:cstheme="minorHAnsi"/>
          <w:noProof/>
        </w:rPr>
        <w:t xml:space="preserve">TDocs </w:t>
      </w:r>
      <w:r w:rsidR="00EB208D">
        <w:rPr>
          <w:rFonts w:asciiTheme="minorHAnsi" w:hAnsiTheme="minorHAnsi" w:cstheme="minorHAnsi"/>
          <w:noProof/>
        </w:rPr>
        <w:fldChar w:fldCharType="begin"/>
      </w:r>
      <w:r w:rsidR="00EB208D">
        <w:rPr>
          <w:rFonts w:asciiTheme="minorHAnsi" w:hAnsiTheme="minorHAnsi" w:cstheme="minorHAnsi"/>
          <w:noProof/>
        </w:rPr>
        <w:instrText xml:space="preserve"> REF _Ref110848741 \r \h </w:instrText>
      </w:r>
      <w:r w:rsidR="00EB208D">
        <w:rPr>
          <w:rFonts w:asciiTheme="minorHAnsi" w:hAnsiTheme="minorHAnsi" w:cstheme="minorHAnsi"/>
          <w:noProof/>
        </w:rPr>
      </w:r>
      <w:r w:rsidR="00EB208D">
        <w:rPr>
          <w:rFonts w:asciiTheme="minorHAnsi" w:hAnsiTheme="minorHAnsi" w:cstheme="minorHAnsi"/>
          <w:noProof/>
        </w:rPr>
        <w:fldChar w:fldCharType="separate"/>
      </w:r>
      <w:r w:rsidR="00EB208D">
        <w:rPr>
          <w:rFonts w:asciiTheme="minorHAnsi" w:hAnsiTheme="minorHAnsi" w:cstheme="minorHAnsi"/>
          <w:noProof/>
        </w:rPr>
        <w:t>[2]</w:t>
      </w:r>
      <w:r w:rsidR="00EB208D">
        <w:rPr>
          <w:rFonts w:asciiTheme="minorHAnsi" w:hAnsiTheme="minorHAnsi" w:cstheme="minorHAnsi"/>
          <w:noProof/>
        </w:rPr>
        <w:fldChar w:fldCharType="end"/>
      </w:r>
      <w:r w:rsidR="00EB208D">
        <w:rPr>
          <w:rFonts w:asciiTheme="minorHAnsi" w:hAnsiTheme="minorHAnsi" w:cstheme="minorHAnsi"/>
          <w:noProof/>
        </w:rPr>
        <w:fldChar w:fldCharType="begin"/>
      </w:r>
      <w:r w:rsidR="00EB208D">
        <w:rPr>
          <w:rFonts w:asciiTheme="minorHAnsi" w:hAnsiTheme="minorHAnsi" w:cstheme="minorHAnsi"/>
          <w:noProof/>
        </w:rPr>
        <w:instrText xml:space="preserve"> REF _Ref110848743 \r \h </w:instrText>
      </w:r>
      <w:r w:rsidR="00EB208D">
        <w:rPr>
          <w:rFonts w:asciiTheme="minorHAnsi" w:hAnsiTheme="minorHAnsi" w:cstheme="minorHAnsi"/>
          <w:noProof/>
        </w:rPr>
      </w:r>
      <w:r w:rsidR="00EB208D">
        <w:rPr>
          <w:rFonts w:asciiTheme="minorHAnsi" w:hAnsiTheme="minorHAnsi" w:cstheme="minorHAnsi"/>
          <w:noProof/>
        </w:rPr>
        <w:fldChar w:fldCharType="separate"/>
      </w:r>
      <w:r w:rsidR="00EB208D">
        <w:rPr>
          <w:rFonts w:asciiTheme="minorHAnsi" w:hAnsiTheme="minorHAnsi" w:cstheme="minorHAnsi"/>
          <w:noProof/>
        </w:rPr>
        <w:t>[3]</w:t>
      </w:r>
      <w:r w:rsidR="00EB208D">
        <w:rPr>
          <w:rFonts w:asciiTheme="minorHAnsi" w:hAnsiTheme="minorHAnsi" w:cstheme="minorHAnsi"/>
          <w:noProof/>
        </w:rPr>
        <w:fldChar w:fldCharType="end"/>
      </w:r>
      <w:r w:rsidR="00EB208D">
        <w:rPr>
          <w:rFonts w:asciiTheme="minorHAnsi" w:hAnsiTheme="minorHAnsi" w:cstheme="minorHAnsi"/>
          <w:noProof/>
        </w:rPr>
        <w:t xml:space="preserve">. </w:t>
      </w:r>
    </w:p>
    <w:p w14:paraId="2C9CEA5E" w14:textId="538D5C37"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71179739" w14:textId="24E28704" w:rsidR="009257BC" w:rsidRPr="009257BC" w:rsidRDefault="009257BC" w:rsidP="009257BC">
      <w:r>
        <w:rPr>
          <w:rFonts w:asciiTheme="minorHAnsi" w:hAnsiTheme="minorHAnsi" w:cstheme="minorHAnsi"/>
          <w:noProof/>
        </w:rPr>
        <w:t xml:space="preserve">This paper is split into </w:t>
      </w:r>
      <w:r w:rsidR="00352465">
        <w:rPr>
          <w:rFonts w:asciiTheme="minorHAnsi" w:hAnsiTheme="minorHAnsi" w:cstheme="minorHAnsi"/>
          <w:noProof/>
        </w:rPr>
        <w:t>two halves</w:t>
      </w:r>
      <w:r>
        <w:rPr>
          <w:rFonts w:asciiTheme="minorHAnsi" w:hAnsiTheme="minorHAnsi" w:cstheme="minorHAnsi"/>
          <w:noProof/>
        </w:rPr>
        <w:t xml:space="preserve">. In the first </w:t>
      </w:r>
      <w:r w:rsidR="00352465">
        <w:rPr>
          <w:rFonts w:asciiTheme="minorHAnsi" w:hAnsiTheme="minorHAnsi" w:cstheme="minorHAnsi"/>
          <w:noProof/>
        </w:rPr>
        <w:t>half</w:t>
      </w:r>
      <w:r>
        <w:rPr>
          <w:rFonts w:asciiTheme="minorHAnsi" w:hAnsiTheme="minorHAnsi" w:cstheme="minorHAnsi"/>
          <w:noProof/>
        </w:rPr>
        <w:t xml:space="preserve">, we take a look at XR traffic characteristics and how they can be useful to the gNB scheduler. In the </w:t>
      </w:r>
      <w:r w:rsidR="00352465">
        <w:rPr>
          <w:rFonts w:asciiTheme="minorHAnsi" w:hAnsiTheme="minorHAnsi" w:cstheme="minorHAnsi"/>
          <w:noProof/>
        </w:rPr>
        <w:t>latter half</w:t>
      </w:r>
      <w:r>
        <w:rPr>
          <w:rFonts w:asciiTheme="minorHAnsi" w:hAnsiTheme="minorHAnsi" w:cstheme="minorHAnsi"/>
          <w:noProof/>
        </w:rPr>
        <w:t xml:space="preserve">, we </w:t>
      </w:r>
      <w:r w:rsidR="00FB1087">
        <w:rPr>
          <w:rFonts w:asciiTheme="minorHAnsi" w:hAnsiTheme="minorHAnsi" w:cstheme="minorHAnsi"/>
          <w:noProof/>
        </w:rPr>
        <w:t xml:space="preserve">discuss how these different XR traffic characteristics can be </w:t>
      </w:r>
      <w:r w:rsidR="0001003E">
        <w:rPr>
          <w:rFonts w:asciiTheme="minorHAnsi" w:hAnsiTheme="minorHAnsi" w:cstheme="minorHAnsi"/>
          <w:noProof/>
        </w:rPr>
        <w:t xml:space="preserve">provided </w:t>
      </w:r>
      <w:r w:rsidR="00FB1087">
        <w:rPr>
          <w:rFonts w:asciiTheme="minorHAnsi" w:hAnsiTheme="minorHAnsi" w:cstheme="minorHAnsi"/>
          <w:noProof/>
        </w:rPr>
        <w:t xml:space="preserve">to the gNB. </w:t>
      </w:r>
      <w:r w:rsidR="005B5200">
        <w:rPr>
          <w:rFonts w:asciiTheme="minorHAnsi" w:hAnsiTheme="minorHAnsi" w:cstheme="minorHAnsi"/>
          <w:noProof/>
        </w:rPr>
        <w:t>We base this discussion on the Rel-17 TR</w:t>
      </w:r>
      <w:r w:rsidR="00EC090D">
        <w:rPr>
          <w:rFonts w:asciiTheme="minorHAnsi" w:hAnsiTheme="minorHAnsi" w:cstheme="minorHAnsi"/>
          <w:noProof/>
        </w:rPr>
        <w:t xml:space="preserve"> 38.838</w:t>
      </w:r>
      <w:r w:rsidR="005B5200">
        <w:rPr>
          <w:rFonts w:asciiTheme="minorHAnsi" w:hAnsiTheme="minorHAnsi" w:cstheme="minorHAnsi"/>
          <w:noProof/>
        </w:rPr>
        <w:t xml:space="preserve"> </w:t>
      </w:r>
      <w:r w:rsidR="00C75C5E">
        <w:rPr>
          <w:rFonts w:asciiTheme="minorHAnsi" w:hAnsiTheme="minorHAnsi" w:cstheme="minorHAnsi"/>
          <w:noProof/>
        </w:rPr>
        <w:fldChar w:fldCharType="begin"/>
      </w:r>
      <w:r w:rsidR="00C75C5E">
        <w:rPr>
          <w:rFonts w:asciiTheme="minorHAnsi" w:hAnsiTheme="minorHAnsi" w:cstheme="minorHAnsi"/>
          <w:noProof/>
        </w:rPr>
        <w:instrText xml:space="preserve"> REF _Ref110849978 \r \h </w:instrText>
      </w:r>
      <w:r w:rsidR="00C75C5E">
        <w:rPr>
          <w:rFonts w:asciiTheme="minorHAnsi" w:hAnsiTheme="minorHAnsi" w:cstheme="minorHAnsi"/>
          <w:noProof/>
        </w:rPr>
      </w:r>
      <w:r w:rsidR="00C75C5E">
        <w:rPr>
          <w:rFonts w:asciiTheme="minorHAnsi" w:hAnsiTheme="minorHAnsi" w:cstheme="minorHAnsi"/>
          <w:noProof/>
        </w:rPr>
        <w:fldChar w:fldCharType="separate"/>
      </w:r>
      <w:r w:rsidR="00C75C5E">
        <w:rPr>
          <w:rFonts w:asciiTheme="minorHAnsi" w:hAnsiTheme="minorHAnsi" w:cstheme="minorHAnsi"/>
          <w:noProof/>
        </w:rPr>
        <w:t>[4]</w:t>
      </w:r>
      <w:r w:rsidR="00C75C5E">
        <w:rPr>
          <w:rFonts w:asciiTheme="minorHAnsi" w:hAnsiTheme="minorHAnsi" w:cstheme="minorHAnsi"/>
          <w:noProof/>
        </w:rPr>
        <w:fldChar w:fldCharType="end"/>
      </w:r>
      <w:r w:rsidR="00C75C5E">
        <w:rPr>
          <w:rFonts w:asciiTheme="minorHAnsi" w:hAnsiTheme="minorHAnsi" w:cstheme="minorHAnsi"/>
          <w:noProof/>
        </w:rPr>
        <w:t xml:space="preserve"> </w:t>
      </w:r>
      <w:r w:rsidR="005B5200">
        <w:rPr>
          <w:rFonts w:asciiTheme="minorHAnsi" w:hAnsiTheme="minorHAnsi" w:cstheme="minorHAnsi"/>
          <w:noProof/>
        </w:rPr>
        <w:t>as well as ongoing discussions in other 3GPP WGs.</w:t>
      </w:r>
    </w:p>
    <w:p w14:paraId="0BF4DF9E" w14:textId="366CAECC" w:rsidR="00A12F3E" w:rsidRDefault="00A12F3E" w:rsidP="00A12F3E">
      <w:pPr>
        <w:pStyle w:val="Heading2"/>
        <w:rPr>
          <w:rFonts w:asciiTheme="minorHAnsi" w:hAnsiTheme="minorHAnsi" w:cstheme="minorHAnsi"/>
        </w:rPr>
      </w:pPr>
      <w:r w:rsidRPr="00A12F3E">
        <w:rPr>
          <w:rFonts w:asciiTheme="minorHAnsi" w:hAnsiTheme="minorHAnsi" w:cstheme="minorHAnsi"/>
        </w:rPr>
        <w:t xml:space="preserve">2.1 </w:t>
      </w:r>
      <w:r w:rsidR="009257BC">
        <w:rPr>
          <w:rFonts w:asciiTheme="minorHAnsi" w:hAnsiTheme="minorHAnsi" w:cstheme="minorHAnsi"/>
        </w:rPr>
        <w:t>Useful traffic characteristics</w:t>
      </w:r>
    </w:p>
    <w:p w14:paraId="3702692C" w14:textId="7F06BC1A" w:rsidR="00DD42BB" w:rsidRDefault="00AB7533" w:rsidP="00B14EFF">
      <w:pPr>
        <w:rPr>
          <w:rFonts w:asciiTheme="minorHAnsi" w:hAnsiTheme="minorHAnsi" w:cstheme="minorHAnsi"/>
          <w:noProof/>
        </w:rPr>
      </w:pPr>
      <w:r>
        <w:rPr>
          <w:rFonts w:asciiTheme="minorHAnsi" w:hAnsiTheme="minorHAnsi" w:cstheme="minorHAnsi"/>
          <w:noProof/>
        </w:rPr>
        <w:t xml:space="preserve">The traffic model in </w:t>
      </w:r>
      <w:r w:rsidR="00E41A1C">
        <w:rPr>
          <w:rFonts w:asciiTheme="minorHAnsi" w:hAnsiTheme="minorHAnsi" w:cstheme="minorHAnsi"/>
          <w:noProof/>
        </w:rPr>
        <w:t xml:space="preserve">TR 38.838 </w:t>
      </w:r>
      <w:r w:rsidR="00E41A1C">
        <w:rPr>
          <w:rFonts w:asciiTheme="minorHAnsi" w:hAnsiTheme="minorHAnsi" w:cstheme="minorHAnsi"/>
          <w:noProof/>
        </w:rPr>
        <w:fldChar w:fldCharType="begin"/>
      </w:r>
      <w:r w:rsidR="00E41A1C">
        <w:rPr>
          <w:rFonts w:asciiTheme="minorHAnsi" w:hAnsiTheme="minorHAnsi" w:cstheme="minorHAnsi"/>
          <w:noProof/>
        </w:rPr>
        <w:instrText xml:space="preserve"> REF _Ref110849978 \r \h </w:instrText>
      </w:r>
      <w:r w:rsidR="00E41A1C">
        <w:rPr>
          <w:rFonts w:asciiTheme="minorHAnsi" w:hAnsiTheme="minorHAnsi" w:cstheme="minorHAnsi"/>
          <w:noProof/>
        </w:rPr>
      </w:r>
      <w:r w:rsidR="00E41A1C">
        <w:rPr>
          <w:rFonts w:asciiTheme="minorHAnsi" w:hAnsiTheme="minorHAnsi" w:cstheme="minorHAnsi"/>
          <w:noProof/>
        </w:rPr>
        <w:fldChar w:fldCharType="separate"/>
      </w:r>
      <w:r w:rsidR="00E41A1C">
        <w:rPr>
          <w:rFonts w:asciiTheme="minorHAnsi" w:hAnsiTheme="minorHAnsi" w:cstheme="minorHAnsi"/>
          <w:noProof/>
        </w:rPr>
        <w:t>[4]</w:t>
      </w:r>
      <w:r w:rsidR="00E41A1C">
        <w:rPr>
          <w:rFonts w:asciiTheme="minorHAnsi" w:hAnsiTheme="minorHAnsi" w:cstheme="minorHAnsi"/>
          <w:noProof/>
        </w:rPr>
        <w:fldChar w:fldCharType="end"/>
      </w:r>
      <w:r w:rsidR="00E41A1C">
        <w:rPr>
          <w:rFonts w:asciiTheme="minorHAnsi" w:hAnsiTheme="minorHAnsi" w:cstheme="minorHAnsi"/>
          <w:noProof/>
        </w:rPr>
        <w:t xml:space="preserve"> </w:t>
      </w:r>
      <w:r>
        <w:rPr>
          <w:rFonts w:asciiTheme="minorHAnsi" w:hAnsiTheme="minorHAnsi" w:cstheme="minorHAnsi"/>
          <w:noProof/>
        </w:rPr>
        <w:t xml:space="preserve">largely splits XR traffic into video and pose/control streams. </w:t>
      </w:r>
      <w:r w:rsidR="003D6113">
        <w:rPr>
          <w:rFonts w:asciiTheme="minorHAnsi" w:hAnsiTheme="minorHAnsi" w:cstheme="minorHAnsi"/>
          <w:noProof/>
        </w:rPr>
        <w:fldChar w:fldCharType="begin"/>
      </w:r>
      <w:r w:rsidR="003D6113">
        <w:rPr>
          <w:rFonts w:asciiTheme="minorHAnsi" w:hAnsiTheme="minorHAnsi" w:cstheme="minorHAnsi"/>
          <w:noProof/>
        </w:rPr>
        <w:instrText xml:space="preserve"> REF _Ref110851139 \h </w:instrText>
      </w:r>
      <w:r w:rsidR="003D6113">
        <w:rPr>
          <w:rFonts w:asciiTheme="minorHAnsi" w:hAnsiTheme="minorHAnsi" w:cstheme="minorHAnsi"/>
          <w:noProof/>
        </w:rPr>
      </w:r>
      <w:r w:rsidR="003D6113">
        <w:rPr>
          <w:rFonts w:asciiTheme="minorHAnsi" w:hAnsiTheme="minorHAnsi" w:cstheme="minorHAnsi"/>
          <w:noProof/>
        </w:rPr>
        <w:fldChar w:fldCharType="separate"/>
      </w:r>
      <w:r w:rsidR="003D6113" w:rsidRPr="003D6113">
        <w:rPr>
          <w:rFonts w:asciiTheme="minorHAnsi" w:hAnsiTheme="minorHAnsi" w:cstheme="minorHAnsi"/>
        </w:rPr>
        <w:t xml:space="preserve">Figure </w:t>
      </w:r>
      <w:r w:rsidR="003D6113" w:rsidRPr="003D6113">
        <w:rPr>
          <w:rFonts w:asciiTheme="minorHAnsi" w:hAnsiTheme="minorHAnsi" w:cstheme="minorHAnsi"/>
          <w:noProof/>
        </w:rPr>
        <w:t>1</w:t>
      </w:r>
      <w:r w:rsidR="003D6113">
        <w:rPr>
          <w:rFonts w:asciiTheme="minorHAnsi" w:hAnsiTheme="minorHAnsi" w:cstheme="minorHAnsi"/>
          <w:noProof/>
        </w:rPr>
        <w:fldChar w:fldCharType="end"/>
      </w:r>
      <w:r w:rsidR="003D6113">
        <w:rPr>
          <w:rFonts w:asciiTheme="minorHAnsi" w:hAnsiTheme="minorHAnsi" w:cstheme="minorHAnsi"/>
          <w:noProof/>
        </w:rPr>
        <w:t xml:space="preserve"> </w:t>
      </w:r>
      <w:r w:rsidR="004933DE">
        <w:rPr>
          <w:rFonts w:asciiTheme="minorHAnsi" w:hAnsiTheme="minorHAnsi" w:cstheme="minorHAnsi"/>
          <w:noProof/>
        </w:rPr>
        <w:t xml:space="preserve">illustrates how </w:t>
      </w:r>
      <w:r w:rsidR="003D6113">
        <w:rPr>
          <w:rFonts w:asciiTheme="minorHAnsi" w:hAnsiTheme="minorHAnsi" w:cstheme="minorHAnsi"/>
          <w:noProof/>
        </w:rPr>
        <w:t>the video component of XR traffic</w:t>
      </w:r>
      <w:r w:rsidR="004933DE">
        <w:rPr>
          <w:rFonts w:asciiTheme="minorHAnsi" w:hAnsiTheme="minorHAnsi" w:cstheme="minorHAnsi"/>
          <w:noProof/>
        </w:rPr>
        <w:t xml:space="preserve"> is modelled.</w:t>
      </w:r>
      <w:r>
        <w:rPr>
          <w:rFonts w:asciiTheme="minorHAnsi" w:hAnsiTheme="minorHAnsi" w:cstheme="minorHAnsi"/>
          <w:noProof/>
        </w:rPr>
        <w:t xml:space="preserve"> </w:t>
      </w:r>
    </w:p>
    <w:p w14:paraId="1E12EAFC" w14:textId="77777777" w:rsidR="003D6113" w:rsidRPr="003D6113" w:rsidRDefault="003D6113" w:rsidP="003D6113">
      <w:pPr>
        <w:keepNext/>
        <w:jc w:val="center"/>
        <w:rPr>
          <w:rFonts w:asciiTheme="minorHAnsi" w:hAnsiTheme="minorHAnsi" w:cstheme="minorHAnsi"/>
        </w:rPr>
      </w:pPr>
      <w:r w:rsidRPr="003D6113">
        <w:rPr>
          <w:rFonts w:asciiTheme="minorHAnsi" w:hAnsiTheme="minorHAnsi" w:cstheme="minorHAnsi"/>
          <w:noProof/>
        </w:rPr>
        <w:drawing>
          <wp:inline distT="0" distB="0" distL="0" distR="0" wp14:anchorId="3C658272" wp14:editId="149FF1DD">
            <wp:extent cx="6673850" cy="1932336"/>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94376" cy="1938279"/>
                    </a:xfrm>
                    <a:prstGeom prst="rect">
                      <a:avLst/>
                    </a:prstGeom>
                    <a:noFill/>
                  </pic:spPr>
                </pic:pic>
              </a:graphicData>
            </a:graphic>
          </wp:inline>
        </w:drawing>
      </w:r>
    </w:p>
    <w:p w14:paraId="6CE18C1C" w14:textId="4EACA84E" w:rsidR="00AB7533" w:rsidRPr="003D6113" w:rsidRDefault="003D6113" w:rsidP="003D6113">
      <w:pPr>
        <w:pStyle w:val="Caption"/>
        <w:jc w:val="center"/>
        <w:rPr>
          <w:rFonts w:asciiTheme="minorHAnsi" w:hAnsiTheme="minorHAnsi" w:cstheme="minorHAnsi"/>
          <w:noProof/>
        </w:rPr>
      </w:pPr>
      <w:bookmarkStart w:id="2" w:name="_Ref110851139"/>
      <w:r w:rsidRPr="003D6113">
        <w:rPr>
          <w:rFonts w:asciiTheme="minorHAnsi" w:hAnsiTheme="minorHAnsi" w:cstheme="minorHAnsi"/>
        </w:rPr>
        <w:t xml:space="preserve">Figure </w:t>
      </w:r>
      <w:r w:rsidRPr="003D6113">
        <w:rPr>
          <w:rFonts w:asciiTheme="minorHAnsi" w:hAnsiTheme="minorHAnsi" w:cstheme="minorHAnsi"/>
        </w:rPr>
        <w:fldChar w:fldCharType="begin"/>
      </w:r>
      <w:r w:rsidRPr="003D6113">
        <w:rPr>
          <w:rFonts w:asciiTheme="minorHAnsi" w:hAnsiTheme="minorHAnsi" w:cstheme="minorHAnsi"/>
        </w:rPr>
        <w:instrText xml:space="preserve"> SEQ Figure \* ARABIC </w:instrText>
      </w:r>
      <w:r w:rsidRPr="003D6113">
        <w:rPr>
          <w:rFonts w:asciiTheme="minorHAnsi" w:hAnsiTheme="minorHAnsi" w:cstheme="minorHAnsi"/>
        </w:rPr>
        <w:fldChar w:fldCharType="separate"/>
      </w:r>
      <w:r w:rsidR="005C46CE">
        <w:rPr>
          <w:rFonts w:asciiTheme="minorHAnsi" w:hAnsiTheme="minorHAnsi" w:cstheme="minorHAnsi"/>
          <w:noProof/>
        </w:rPr>
        <w:t>1</w:t>
      </w:r>
      <w:r w:rsidRPr="003D6113">
        <w:rPr>
          <w:rFonts w:asciiTheme="minorHAnsi" w:hAnsiTheme="minorHAnsi" w:cstheme="minorHAnsi"/>
        </w:rPr>
        <w:fldChar w:fldCharType="end"/>
      </w:r>
      <w:bookmarkEnd w:id="2"/>
      <w:r w:rsidRPr="003D6113">
        <w:rPr>
          <w:rFonts w:asciiTheme="minorHAnsi" w:hAnsiTheme="minorHAnsi" w:cstheme="minorHAnsi"/>
        </w:rPr>
        <w:t>: Characteristics of XR video traffic</w:t>
      </w:r>
    </w:p>
    <w:p w14:paraId="10BAE517" w14:textId="77777777" w:rsidR="00AF4F68" w:rsidRDefault="00AF4F68" w:rsidP="00B14EFF">
      <w:pPr>
        <w:rPr>
          <w:rFonts w:asciiTheme="minorHAnsi" w:hAnsiTheme="minorHAnsi" w:cstheme="minorHAnsi"/>
          <w:noProof/>
        </w:rPr>
      </w:pPr>
    </w:p>
    <w:p w14:paraId="7356CAC9" w14:textId="1A94CD29" w:rsidR="003D6113" w:rsidRDefault="004933DE" w:rsidP="00B14EFF">
      <w:pPr>
        <w:rPr>
          <w:rFonts w:asciiTheme="minorHAnsi" w:hAnsiTheme="minorHAnsi" w:cstheme="minorHAnsi"/>
          <w:noProof/>
        </w:rPr>
      </w:pPr>
      <w:r>
        <w:rPr>
          <w:rFonts w:asciiTheme="minorHAnsi" w:hAnsiTheme="minorHAnsi" w:cstheme="minorHAnsi"/>
          <w:noProof/>
        </w:rPr>
        <w:t xml:space="preserve">Video traffic is periodic in nature </w:t>
      </w:r>
      <w:r w:rsidR="00AC470E">
        <w:rPr>
          <w:rFonts w:asciiTheme="minorHAnsi" w:hAnsiTheme="minorHAnsi" w:cstheme="minorHAnsi"/>
          <w:noProof/>
        </w:rPr>
        <w:t xml:space="preserve">and the </w:t>
      </w:r>
      <w:r>
        <w:rPr>
          <w:rFonts w:asciiTheme="minorHAnsi" w:hAnsiTheme="minorHAnsi" w:cstheme="minorHAnsi"/>
          <w:noProof/>
        </w:rPr>
        <w:t xml:space="preserve">periodicity is a function of the refresh rate of the video stream (typically expressed </w:t>
      </w:r>
      <w:r w:rsidR="00CF24A8">
        <w:rPr>
          <w:rFonts w:asciiTheme="minorHAnsi" w:hAnsiTheme="minorHAnsi" w:cstheme="minorHAnsi"/>
          <w:noProof/>
        </w:rPr>
        <w:t xml:space="preserve">in </w:t>
      </w:r>
      <w:r>
        <w:rPr>
          <w:rFonts w:asciiTheme="minorHAnsi" w:hAnsiTheme="minorHAnsi" w:cstheme="minorHAnsi"/>
          <w:noProof/>
        </w:rPr>
        <w:t xml:space="preserve">FPS, i.e. Frames Per Second). Video frame </w:t>
      </w:r>
      <w:r w:rsidR="00473EF4">
        <w:rPr>
          <w:rFonts w:asciiTheme="minorHAnsi" w:hAnsiTheme="minorHAnsi" w:cstheme="minorHAnsi"/>
          <w:noProof/>
        </w:rPr>
        <w:t xml:space="preserve">rendering, </w:t>
      </w:r>
      <w:r>
        <w:rPr>
          <w:rFonts w:asciiTheme="minorHAnsi" w:hAnsiTheme="minorHAnsi" w:cstheme="minorHAnsi"/>
          <w:noProof/>
        </w:rPr>
        <w:t xml:space="preserve">encoding and network transfer results in </w:t>
      </w:r>
      <w:r w:rsidR="00473EF4">
        <w:rPr>
          <w:rFonts w:asciiTheme="minorHAnsi" w:hAnsiTheme="minorHAnsi" w:cstheme="minorHAnsi"/>
          <w:noProof/>
        </w:rPr>
        <w:t xml:space="preserve">a </w:t>
      </w:r>
      <w:r>
        <w:rPr>
          <w:rFonts w:asciiTheme="minorHAnsi" w:hAnsiTheme="minorHAnsi" w:cstheme="minorHAnsi"/>
          <w:noProof/>
        </w:rPr>
        <w:t>jitter associated with frame arrival</w:t>
      </w:r>
      <w:r w:rsidR="00B064B4">
        <w:rPr>
          <w:rFonts w:asciiTheme="minorHAnsi" w:hAnsiTheme="minorHAnsi" w:cstheme="minorHAnsi"/>
          <w:noProof/>
        </w:rPr>
        <w:t xml:space="preserve"> at RAN</w:t>
      </w:r>
      <w:r>
        <w:rPr>
          <w:rFonts w:asciiTheme="minorHAnsi" w:hAnsiTheme="minorHAnsi" w:cstheme="minorHAnsi"/>
          <w:noProof/>
        </w:rPr>
        <w:t xml:space="preserve">. </w:t>
      </w:r>
      <w:r w:rsidR="00687742">
        <w:rPr>
          <w:rFonts w:asciiTheme="minorHAnsi" w:hAnsiTheme="minorHAnsi" w:cstheme="minorHAnsi"/>
          <w:noProof/>
        </w:rPr>
        <w:t xml:space="preserve">This jitter is modelled as </w:t>
      </w:r>
      <w:r w:rsidR="00AC470E">
        <w:rPr>
          <w:rFonts w:asciiTheme="minorHAnsi" w:hAnsiTheme="minorHAnsi" w:cstheme="minorHAnsi"/>
          <w:noProof/>
        </w:rPr>
        <w:t xml:space="preserve">a </w:t>
      </w:r>
      <w:r w:rsidR="00687742">
        <w:rPr>
          <w:rFonts w:asciiTheme="minorHAnsi" w:hAnsiTheme="minorHAnsi" w:cstheme="minorHAnsi"/>
          <w:noProof/>
        </w:rPr>
        <w:t>truncated Gaussian distribution with a σ of 2ms and truncation range of ±4ms.</w:t>
      </w:r>
      <w:r>
        <w:rPr>
          <w:rFonts w:asciiTheme="minorHAnsi" w:hAnsiTheme="minorHAnsi" w:cstheme="minorHAnsi"/>
          <w:noProof/>
        </w:rPr>
        <w:t xml:space="preserve"> </w:t>
      </w:r>
      <w:r w:rsidR="00AC470E">
        <w:rPr>
          <w:rFonts w:asciiTheme="minorHAnsi" w:hAnsiTheme="minorHAnsi" w:cstheme="minorHAnsi"/>
          <w:noProof/>
        </w:rPr>
        <w:t xml:space="preserve">Variations in </w:t>
      </w:r>
      <w:r w:rsidR="00687742">
        <w:rPr>
          <w:rFonts w:asciiTheme="minorHAnsi" w:hAnsiTheme="minorHAnsi" w:cstheme="minorHAnsi"/>
          <w:noProof/>
        </w:rPr>
        <w:t xml:space="preserve">video frame </w:t>
      </w:r>
      <w:r w:rsidR="00AC470E">
        <w:rPr>
          <w:rFonts w:asciiTheme="minorHAnsi" w:hAnsiTheme="minorHAnsi" w:cstheme="minorHAnsi"/>
          <w:noProof/>
        </w:rPr>
        <w:t xml:space="preserve">size is </w:t>
      </w:r>
      <w:r w:rsidR="00687742">
        <w:rPr>
          <w:rFonts w:asciiTheme="minorHAnsi" w:hAnsiTheme="minorHAnsi" w:cstheme="minorHAnsi"/>
          <w:noProof/>
        </w:rPr>
        <w:t xml:space="preserve">also </w:t>
      </w:r>
      <w:r w:rsidR="00AC470E">
        <w:rPr>
          <w:rFonts w:asciiTheme="minorHAnsi" w:hAnsiTheme="minorHAnsi" w:cstheme="minorHAnsi"/>
          <w:noProof/>
        </w:rPr>
        <w:t xml:space="preserve">modelled as a truncated Gaussian distribution with a σ of 10.5% of the mean frame size, and the truncation range as ±50% of the mean. </w:t>
      </w:r>
    </w:p>
    <w:p w14:paraId="34C55575" w14:textId="24DE3D0B" w:rsidR="00053474" w:rsidRDefault="00053474" w:rsidP="00B14EFF">
      <w:pPr>
        <w:rPr>
          <w:rFonts w:asciiTheme="minorHAnsi" w:hAnsiTheme="minorHAnsi" w:cstheme="minorHAnsi"/>
          <w:noProof/>
        </w:rPr>
      </w:pPr>
      <w:r>
        <w:rPr>
          <w:rFonts w:asciiTheme="minorHAnsi" w:hAnsiTheme="minorHAnsi" w:cstheme="minorHAnsi"/>
          <w:noProof/>
        </w:rPr>
        <w:fldChar w:fldCharType="begin"/>
      </w:r>
      <w:r>
        <w:rPr>
          <w:rFonts w:asciiTheme="minorHAnsi" w:hAnsiTheme="minorHAnsi" w:cstheme="minorHAnsi"/>
          <w:noProof/>
        </w:rPr>
        <w:instrText xml:space="preserve"> REF _Ref110860846 \h </w:instrText>
      </w:r>
      <w:r>
        <w:rPr>
          <w:rFonts w:asciiTheme="minorHAnsi" w:hAnsiTheme="minorHAnsi" w:cstheme="minorHAnsi"/>
          <w:noProof/>
        </w:rPr>
      </w:r>
      <w:r>
        <w:rPr>
          <w:rFonts w:asciiTheme="minorHAnsi" w:hAnsiTheme="minorHAnsi" w:cstheme="minorHAnsi"/>
          <w:noProof/>
        </w:rPr>
        <w:fldChar w:fldCharType="separate"/>
      </w:r>
      <w:r w:rsidRPr="00053474">
        <w:rPr>
          <w:rFonts w:asciiTheme="minorHAnsi" w:hAnsiTheme="minorHAnsi" w:cstheme="minorHAnsi"/>
        </w:rPr>
        <w:t xml:space="preserve">Figure </w:t>
      </w:r>
      <w:r w:rsidRPr="00053474">
        <w:rPr>
          <w:rFonts w:asciiTheme="minorHAnsi" w:hAnsiTheme="minorHAnsi" w:cstheme="minorHAnsi"/>
          <w:noProof/>
        </w:rPr>
        <w:t>2</w:t>
      </w:r>
      <w:r>
        <w:rPr>
          <w:rFonts w:asciiTheme="minorHAnsi" w:hAnsiTheme="minorHAnsi" w:cstheme="minorHAnsi"/>
          <w:noProof/>
        </w:rPr>
        <w:fldChar w:fldCharType="end"/>
      </w:r>
      <w:r>
        <w:rPr>
          <w:rFonts w:asciiTheme="minorHAnsi" w:hAnsiTheme="minorHAnsi" w:cstheme="minorHAnsi"/>
          <w:noProof/>
        </w:rPr>
        <w:t xml:space="preserve"> illustrates how UL pose/control traffic is modelled</w:t>
      </w:r>
      <w:r w:rsidR="00C37CAB">
        <w:rPr>
          <w:rFonts w:asciiTheme="minorHAnsi" w:hAnsiTheme="minorHAnsi" w:cstheme="minorHAnsi"/>
          <w:noProof/>
        </w:rPr>
        <w:t xml:space="preserve"> in the TR </w:t>
      </w:r>
      <w:r w:rsidR="00C37CAB">
        <w:rPr>
          <w:rFonts w:asciiTheme="minorHAnsi" w:hAnsiTheme="minorHAnsi" w:cstheme="minorHAnsi"/>
          <w:noProof/>
        </w:rPr>
        <w:fldChar w:fldCharType="begin"/>
      </w:r>
      <w:r w:rsidR="00C37CAB">
        <w:rPr>
          <w:rFonts w:asciiTheme="minorHAnsi" w:hAnsiTheme="minorHAnsi" w:cstheme="minorHAnsi"/>
          <w:noProof/>
        </w:rPr>
        <w:instrText xml:space="preserve"> REF _Ref110849978 \r \h </w:instrText>
      </w:r>
      <w:r w:rsidR="00C37CAB">
        <w:rPr>
          <w:rFonts w:asciiTheme="minorHAnsi" w:hAnsiTheme="minorHAnsi" w:cstheme="minorHAnsi"/>
          <w:noProof/>
        </w:rPr>
      </w:r>
      <w:r w:rsidR="00C37CAB">
        <w:rPr>
          <w:rFonts w:asciiTheme="minorHAnsi" w:hAnsiTheme="minorHAnsi" w:cstheme="minorHAnsi"/>
          <w:noProof/>
        </w:rPr>
        <w:fldChar w:fldCharType="separate"/>
      </w:r>
      <w:r w:rsidR="00C37CAB">
        <w:rPr>
          <w:rFonts w:asciiTheme="minorHAnsi" w:hAnsiTheme="minorHAnsi" w:cstheme="minorHAnsi"/>
          <w:noProof/>
        </w:rPr>
        <w:t>[4]</w:t>
      </w:r>
      <w:r w:rsidR="00C37CAB">
        <w:rPr>
          <w:rFonts w:asciiTheme="minorHAnsi" w:hAnsiTheme="minorHAnsi" w:cstheme="minorHAnsi"/>
          <w:noProof/>
        </w:rPr>
        <w:fldChar w:fldCharType="end"/>
      </w:r>
      <w:r>
        <w:rPr>
          <w:rFonts w:asciiTheme="minorHAnsi" w:hAnsiTheme="minorHAnsi" w:cstheme="minorHAnsi"/>
          <w:noProof/>
        </w:rPr>
        <w:t xml:space="preserve">. The traffic is periodic in nature (4ms </w:t>
      </w:r>
      <w:r w:rsidR="00C37CAB">
        <w:rPr>
          <w:rFonts w:asciiTheme="minorHAnsi" w:hAnsiTheme="minorHAnsi" w:cstheme="minorHAnsi"/>
          <w:noProof/>
        </w:rPr>
        <w:t xml:space="preserve">period </w:t>
      </w:r>
      <w:r>
        <w:rPr>
          <w:rFonts w:asciiTheme="minorHAnsi" w:hAnsiTheme="minorHAnsi" w:cstheme="minorHAnsi"/>
          <w:noProof/>
        </w:rPr>
        <w:t>assumed) with no associated jitter. Size of the traffic is small (100 bytes</w:t>
      </w:r>
      <w:r w:rsidR="0002543F">
        <w:rPr>
          <w:rFonts w:asciiTheme="minorHAnsi" w:hAnsiTheme="minorHAnsi" w:cstheme="minorHAnsi"/>
          <w:noProof/>
        </w:rPr>
        <w:t xml:space="preserve"> assum</w:t>
      </w:r>
      <w:r w:rsidR="00F164DA">
        <w:rPr>
          <w:rFonts w:asciiTheme="minorHAnsi" w:hAnsiTheme="minorHAnsi" w:cstheme="minorHAnsi"/>
          <w:noProof/>
        </w:rPr>
        <w:t>ed</w:t>
      </w:r>
      <w:r>
        <w:rPr>
          <w:rFonts w:asciiTheme="minorHAnsi" w:hAnsiTheme="minorHAnsi" w:cstheme="minorHAnsi"/>
          <w:noProof/>
        </w:rPr>
        <w:t xml:space="preserve">) with a PER of 99% to be met </w:t>
      </w:r>
      <w:r w:rsidR="008F6A70">
        <w:rPr>
          <w:rFonts w:asciiTheme="minorHAnsi" w:hAnsiTheme="minorHAnsi" w:cstheme="minorHAnsi"/>
          <w:noProof/>
        </w:rPr>
        <w:t>with</w:t>
      </w:r>
      <w:r>
        <w:rPr>
          <w:rFonts w:asciiTheme="minorHAnsi" w:hAnsiTheme="minorHAnsi" w:cstheme="minorHAnsi"/>
          <w:noProof/>
        </w:rPr>
        <w:t xml:space="preserve">in a PDB of 10ms. </w:t>
      </w:r>
    </w:p>
    <w:p w14:paraId="4B705536" w14:textId="77777777" w:rsidR="00AC470E" w:rsidRPr="00053474" w:rsidRDefault="00AC470E" w:rsidP="00AC470E">
      <w:pPr>
        <w:keepNext/>
        <w:jc w:val="center"/>
        <w:rPr>
          <w:rFonts w:asciiTheme="minorHAnsi" w:hAnsiTheme="minorHAnsi" w:cstheme="minorHAnsi"/>
        </w:rPr>
      </w:pPr>
      <w:r w:rsidRPr="00053474">
        <w:rPr>
          <w:rFonts w:asciiTheme="minorHAnsi" w:hAnsiTheme="minorHAnsi" w:cstheme="minorHAnsi"/>
          <w:noProof/>
        </w:rPr>
        <w:lastRenderedPageBreak/>
        <w:drawing>
          <wp:inline distT="0" distB="0" distL="0" distR="0" wp14:anchorId="5280E48F" wp14:editId="55ECDF1B">
            <wp:extent cx="6043930" cy="816943"/>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89462" cy="823098"/>
                    </a:xfrm>
                    <a:prstGeom prst="rect">
                      <a:avLst/>
                    </a:prstGeom>
                    <a:noFill/>
                  </pic:spPr>
                </pic:pic>
              </a:graphicData>
            </a:graphic>
          </wp:inline>
        </w:drawing>
      </w:r>
    </w:p>
    <w:p w14:paraId="6464AC72" w14:textId="4985B671" w:rsidR="00AC470E" w:rsidRPr="00053474" w:rsidRDefault="00AC470E" w:rsidP="00AC470E">
      <w:pPr>
        <w:pStyle w:val="Caption"/>
        <w:jc w:val="center"/>
        <w:rPr>
          <w:rFonts w:asciiTheme="minorHAnsi" w:hAnsiTheme="minorHAnsi" w:cstheme="minorHAnsi"/>
          <w:noProof/>
        </w:rPr>
      </w:pPr>
      <w:bookmarkStart w:id="3" w:name="_Ref110860846"/>
      <w:r w:rsidRPr="00053474">
        <w:rPr>
          <w:rFonts w:asciiTheme="minorHAnsi" w:hAnsiTheme="minorHAnsi" w:cstheme="minorHAnsi"/>
        </w:rPr>
        <w:t xml:space="preserve">Figure </w:t>
      </w:r>
      <w:r w:rsidRPr="00053474">
        <w:rPr>
          <w:rFonts w:asciiTheme="minorHAnsi" w:hAnsiTheme="minorHAnsi" w:cstheme="minorHAnsi"/>
        </w:rPr>
        <w:fldChar w:fldCharType="begin"/>
      </w:r>
      <w:r w:rsidRPr="00053474">
        <w:rPr>
          <w:rFonts w:asciiTheme="minorHAnsi" w:hAnsiTheme="minorHAnsi" w:cstheme="minorHAnsi"/>
        </w:rPr>
        <w:instrText xml:space="preserve"> SEQ Figure \* ARABIC </w:instrText>
      </w:r>
      <w:r w:rsidRPr="00053474">
        <w:rPr>
          <w:rFonts w:asciiTheme="minorHAnsi" w:hAnsiTheme="minorHAnsi" w:cstheme="minorHAnsi"/>
        </w:rPr>
        <w:fldChar w:fldCharType="separate"/>
      </w:r>
      <w:r w:rsidR="005C46CE">
        <w:rPr>
          <w:rFonts w:asciiTheme="minorHAnsi" w:hAnsiTheme="minorHAnsi" w:cstheme="minorHAnsi"/>
          <w:noProof/>
        </w:rPr>
        <w:t>2</w:t>
      </w:r>
      <w:r w:rsidRPr="00053474">
        <w:rPr>
          <w:rFonts w:asciiTheme="minorHAnsi" w:hAnsiTheme="minorHAnsi" w:cstheme="minorHAnsi"/>
        </w:rPr>
        <w:fldChar w:fldCharType="end"/>
      </w:r>
      <w:bookmarkEnd w:id="3"/>
      <w:r w:rsidRPr="00053474">
        <w:rPr>
          <w:rFonts w:asciiTheme="minorHAnsi" w:hAnsiTheme="minorHAnsi" w:cstheme="minorHAnsi"/>
        </w:rPr>
        <w:t>: Characteristics of XR pose/control traffic</w:t>
      </w:r>
    </w:p>
    <w:p w14:paraId="5CBBA886" w14:textId="77777777" w:rsidR="00AF4F68" w:rsidRDefault="00AF4F68" w:rsidP="00B14EFF">
      <w:pPr>
        <w:rPr>
          <w:rFonts w:asciiTheme="minorHAnsi" w:hAnsiTheme="minorHAnsi" w:cstheme="minorHAnsi"/>
          <w:noProof/>
        </w:rPr>
      </w:pPr>
    </w:p>
    <w:p w14:paraId="2B99332A" w14:textId="6F4FA00B" w:rsidR="00BD0B6E" w:rsidRDefault="00BD0B6E" w:rsidP="00B14EFF">
      <w:pPr>
        <w:rPr>
          <w:rFonts w:asciiTheme="minorHAnsi" w:hAnsiTheme="minorHAnsi" w:cstheme="minorHAnsi"/>
          <w:noProof/>
        </w:rPr>
      </w:pPr>
      <w:r>
        <w:rPr>
          <w:rFonts w:asciiTheme="minorHAnsi" w:hAnsiTheme="minorHAnsi" w:cstheme="minorHAnsi"/>
          <w:noProof/>
        </w:rPr>
        <w:t xml:space="preserve">As </w:t>
      </w:r>
      <w:r w:rsidR="00A47E55">
        <w:rPr>
          <w:rFonts w:asciiTheme="minorHAnsi" w:hAnsiTheme="minorHAnsi" w:cstheme="minorHAnsi"/>
          <w:noProof/>
        </w:rPr>
        <w:t xml:space="preserve">explained </w:t>
      </w:r>
      <w:r>
        <w:rPr>
          <w:rFonts w:asciiTheme="minorHAnsi" w:hAnsiTheme="minorHAnsi" w:cstheme="minorHAnsi"/>
          <w:noProof/>
        </w:rPr>
        <w:t xml:space="preserve">in our companion paper on C-DRX enhancements </w:t>
      </w:r>
      <w:r>
        <w:rPr>
          <w:rFonts w:asciiTheme="minorHAnsi" w:hAnsiTheme="minorHAnsi" w:cstheme="minorHAnsi"/>
          <w:noProof/>
        </w:rPr>
        <w:fldChar w:fldCharType="begin"/>
      </w:r>
      <w:r>
        <w:rPr>
          <w:rFonts w:asciiTheme="minorHAnsi" w:hAnsiTheme="minorHAnsi" w:cstheme="minorHAnsi"/>
          <w:noProof/>
        </w:rPr>
        <w:instrText xml:space="preserve"> REF _Ref110848741 \r \h </w:instrText>
      </w:r>
      <w:r>
        <w:rPr>
          <w:rFonts w:asciiTheme="minorHAnsi" w:hAnsiTheme="minorHAnsi" w:cstheme="minorHAnsi"/>
          <w:noProof/>
        </w:rPr>
      </w:r>
      <w:r>
        <w:rPr>
          <w:rFonts w:asciiTheme="minorHAnsi" w:hAnsiTheme="minorHAnsi" w:cstheme="minorHAnsi"/>
          <w:noProof/>
        </w:rPr>
        <w:fldChar w:fldCharType="separate"/>
      </w:r>
      <w:r>
        <w:rPr>
          <w:rFonts w:asciiTheme="minorHAnsi" w:hAnsiTheme="minorHAnsi" w:cstheme="minorHAnsi"/>
          <w:noProof/>
        </w:rPr>
        <w:t>[2]</w:t>
      </w:r>
      <w:r>
        <w:rPr>
          <w:rFonts w:asciiTheme="minorHAnsi" w:hAnsiTheme="minorHAnsi" w:cstheme="minorHAnsi"/>
          <w:noProof/>
        </w:rPr>
        <w:fldChar w:fldCharType="end"/>
      </w:r>
      <w:r>
        <w:rPr>
          <w:rFonts w:asciiTheme="minorHAnsi" w:hAnsiTheme="minorHAnsi" w:cstheme="minorHAnsi"/>
          <w:noProof/>
        </w:rPr>
        <w:t xml:space="preserve">, </w:t>
      </w:r>
      <w:r w:rsidR="00B32F5D">
        <w:rPr>
          <w:rFonts w:asciiTheme="minorHAnsi" w:hAnsiTheme="minorHAnsi" w:cstheme="minorHAnsi"/>
          <w:noProof/>
        </w:rPr>
        <w:t xml:space="preserve">significant </w:t>
      </w:r>
      <w:r>
        <w:rPr>
          <w:rFonts w:asciiTheme="minorHAnsi" w:hAnsiTheme="minorHAnsi" w:cstheme="minorHAnsi"/>
          <w:noProof/>
        </w:rPr>
        <w:t xml:space="preserve">power savings </w:t>
      </w:r>
      <w:r w:rsidR="00462A1F">
        <w:rPr>
          <w:rFonts w:asciiTheme="minorHAnsi" w:hAnsiTheme="minorHAnsi" w:cstheme="minorHAnsi"/>
          <w:noProof/>
        </w:rPr>
        <w:t>(</w:t>
      </w:r>
      <w:r>
        <w:rPr>
          <w:rFonts w:asciiTheme="minorHAnsi" w:hAnsiTheme="minorHAnsi" w:cstheme="minorHAnsi"/>
          <w:noProof/>
        </w:rPr>
        <w:t xml:space="preserve">and </w:t>
      </w:r>
      <w:r w:rsidR="00462A1F">
        <w:rPr>
          <w:rFonts w:asciiTheme="minorHAnsi" w:hAnsiTheme="minorHAnsi" w:cstheme="minorHAnsi"/>
          <w:noProof/>
        </w:rPr>
        <w:t>assoc</w:t>
      </w:r>
      <w:r w:rsidR="00313C6C">
        <w:rPr>
          <w:rFonts w:asciiTheme="minorHAnsi" w:hAnsiTheme="minorHAnsi" w:cstheme="minorHAnsi"/>
          <w:noProof/>
        </w:rPr>
        <w:t>i</w:t>
      </w:r>
      <w:r w:rsidR="00462A1F">
        <w:rPr>
          <w:rFonts w:asciiTheme="minorHAnsi" w:hAnsiTheme="minorHAnsi" w:cstheme="minorHAnsi"/>
          <w:noProof/>
        </w:rPr>
        <w:t xml:space="preserve">ated </w:t>
      </w:r>
      <w:r>
        <w:rPr>
          <w:rFonts w:asciiTheme="minorHAnsi" w:hAnsiTheme="minorHAnsi" w:cstheme="minorHAnsi"/>
          <w:noProof/>
        </w:rPr>
        <w:t>capacity gains</w:t>
      </w:r>
      <w:r w:rsidR="00462A1F">
        <w:rPr>
          <w:rFonts w:asciiTheme="minorHAnsi" w:hAnsiTheme="minorHAnsi" w:cstheme="minorHAnsi"/>
          <w:noProof/>
        </w:rPr>
        <w:t>)</w:t>
      </w:r>
      <w:r>
        <w:rPr>
          <w:rFonts w:asciiTheme="minorHAnsi" w:hAnsiTheme="minorHAnsi" w:cstheme="minorHAnsi"/>
          <w:noProof/>
        </w:rPr>
        <w:t xml:space="preserve"> </w:t>
      </w:r>
      <w:r w:rsidR="00B32F5D">
        <w:rPr>
          <w:rFonts w:asciiTheme="minorHAnsi" w:hAnsiTheme="minorHAnsi" w:cstheme="minorHAnsi"/>
          <w:noProof/>
        </w:rPr>
        <w:t xml:space="preserve">for XR traffic </w:t>
      </w:r>
      <w:r w:rsidR="00693BA9">
        <w:rPr>
          <w:rFonts w:asciiTheme="minorHAnsi" w:hAnsiTheme="minorHAnsi" w:cstheme="minorHAnsi"/>
          <w:noProof/>
        </w:rPr>
        <w:t xml:space="preserve">can be </w:t>
      </w:r>
      <w:r>
        <w:rPr>
          <w:rFonts w:asciiTheme="minorHAnsi" w:hAnsiTheme="minorHAnsi" w:cstheme="minorHAnsi"/>
          <w:noProof/>
        </w:rPr>
        <w:t>realised by:</w:t>
      </w:r>
    </w:p>
    <w:p w14:paraId="754288A5" w14:textId="74315802" w:rsidR="00462A1F" w:rsidRDefault="00313C6C" w:rsidP="00693BA9">
      <w:pPr>
        <w:pStyle w:val="ListParagraph"/>
        <w:numPr>
          <w:ilvl w:val="0"/>
          <w:numId w:val="5"/>
        </w:numPr>
        <w:ind w:hanging="294"/>
        <w:rPr>
          <w:rFonts w:asciiTheme="minorHAnsi" w:hAnsiTheme="minorHAnsi" w:cstheme="minorHAnsi"/>
          <w:noProof/>
        </w:rPr>
      </w:pPr>
      <w:r>
        <w:rPr>
          <w:rFonts w:asciiTheme="minorHAnsi" w:hAnsiTheme="minorHAnsi" w:cstheme="minorHAnsi"/>
          <w:noProof/>
        </w:rPr>
        <w:t xml:space="preserve">Aligning </w:t>
      </w:r>
      <w:r w:rsidR="00D312E2">
        <w:rPr>
          <w:rFonts w:asciiTheme="minorHAnsi" w:hAnsiTheme="minorHAnsi" w:cstheme="minorHAnsi"/>
          <w:noProof/>
        </w:rPr>
        <w:t xml:space="preserve">the </w:t>
      </w:r>
      <w:r>
        <w:rPr>
          <w:rFonts w:asciiTheme="minorHAnsi" w:hAnsiTheme="minorHAnsi" w:cstheme="minorHAnsi"/>
          <w:noProof/>
        </w:rPr>
        <w:t>C-DRX cycle with XR traffic periodicity</w:t>
      </w:r>
    </w:p>
    <w:p w14:paraId="7F4306F1" w14:textId="542D1027" w:rsidR="00313C6C" w:rsidRDefault="00313C6C" w:rsidP="00693BA9">
      <w:pPr>
        <w:pStyle w:val="ListParagraph"/>
        <w:numPr>
          <w:ilvl w:val="0"/>
          <w:numId w:val="5"/>
        </w:numPr>
        <w:ind w:hanging="294"/>
        <w:rPr>
          <w:rFonts w:asciiTheme="minorHAnsi" w:hAnsiTheme="minorHAnsi" w:cstheme="minorHAnsi"/>
          <w:noProof/>
        </w:rPr>
      </w:pPr>
      <w:r>
        <w:rPr>
          <w:rFonts w:asciiTheme="minorHAnsi" w:hAnsiTheme="minorHAnsi" w:cstheme="minorHAnsi"/>
          <w:noProof/>
        </w:rPr>
        <w:t>Reduced monitoring during DRX on-duration (</w:t>
      </w:r>
      <w:r w:rsidR="00B00A62">
        <w:rPr>
          <w:rFonts w:asciiTheme="minorHAnsi" w:hAnsiTheme="minorHAnsi" w:cstheme="minorHAnsi"/>
          <w:noProof/>
        </w:rPr>
        <w:t xml:space="preserve">which </w:t>
      </w:r>
      <w:r>
        <w:rPr>
          <w:rFonts w:asciiTheme="minorHAnsi" w:hAnsiTheme="minorHAnsi" w:cstheme="minorHAnsi"/>
          <w:noProof/>
        </w:rPr>
        <w:t xml:space="preserve">needs to be at least as long as jitter) </w:t>
      </w:r>
    </w:p>
    <w:p w14:paraId="000E1463" w14:textId="1785C0A3" w:rsidR="00A47E55" w:rsidRPr="00A47E55" w:rsidRDefault="00A47E55" w:rsidP="00A47E55">
      <w:pPr>
        <w:rPr>
          <w:rFonts w:asciiTheme="minorHAnsi" w:hAnsiTheme="minorHAnsi" w:cstheme="minorHAnsi"/>
          <w:noProof/>
        </w:rPr>
      </w:pPr>
      <w:r w:rsidRPr="00A47E55">
        <w:rPr>
          <w:rFonts w:asciiTheme="minorHAnsi" w:hAnsiTheme="minorHAnsi" w:cstheme="minorHAnsi"/>
          <w:noProof/>
        </w:rPr>
        <w:t xml:space="preserve">Similarly, our companion paper on capacity enhancements </w:t>
      </w:r>
      <w:r w:rsidRPr="00A47E55">
        <w:rPr>
          <w:rFonts w:asciiTheme="minorHAnsi" w:hAnsiTheme="minorHAnsi" w:cstheme="minorHAnsi"/>
          <w:noProof/>
        </w:rPr>
        <w:fldChar w:fldCharType="begin"/>
      </w:r>
      <w:r w:rsidRPr="00A47E55">
        <w:rPr>
          <w:rFonts w:asciiTheme="minorHAnsi" w:hAnsiTheme="minorHAnsi" w:cstheme="minorHAnsi"/>
          <w:noProof/>
        </w:rPr>
        <w:instrText xml:space="preserve"> REF _Ref110848743 \r \h </w:instrText>
      </w:r>
      <w:r w:rsidRPr="00A47E55">
        <w:rPr>
          <w:rFonts w:asciiTheme="minorHAnsi" w:hAnsiTheme="minorHAnsi" w:cstheme="minorHAnsi"/>
          <w:noProof/>
        </w:rPr>
      </w:r>
      <w:r w:rsidRPr="00A47E55">
        <w:rPr>
          <w:rFonts w:asciiTheme="minorHAnsi" w:hAnsiTheme="minorHAnsi" w:cstheme="minorHAnsi"/>
          <w:noProof/>
        </w:rPr>
        <w:fldChar w:fldCharType="separate"/>
      </w:r>
      <w:r w:rsidRPr="00A47E55">
        <w:rPr>
          <w:rFonts w:asciiTheme="minorHAnsi" w:hAnsiTheme="minorHAnsi" w:cstheme="minorHAnsi"/>
          <w:noProof/>
        </w:rPr>
        <w:t>[3]</w:t>
      </w:r>
      <w:r w:rsidRPr="00A47E55">
        <w:rPr>
          <w:rFonts w:asciiTheme="minorHAnsi" w:hAnsiTheme="minorHAnsi" w:cstheme="minorHAnsi"/>
          <w:noProof/>
        </w:rPr>
        <w:fldChar w:fldCharType="end"/>
      </w:r>
      <w:r w:rsidRPr="00A47E55">
        <w:rPr>
          <w:rFonts w:asciiTheme="minorHAnsi" w:hAnsiTheme="minorHAnsi" w:cstheme="minorHAnsi"/>
          <w:noProof/>
        </w:rPr>
        <w:t xml:space="preserve"> highlights the importance of the use of configured grants to meet UL </w:t>
      </w:r>
      <w:r w:rsidR="00B32F5D">
        <w:rPr>
          <w:rFonts w:asciiTheme="minorHAnsi" w:hAnsiTheme="minorHAnsi" w:cstheme="minorHAnsi"/>
          <w:noProof/>
        </w:rPr>
        <w:t xml:space="preserve">traffic </w:t>
      </w:r>
      <w:r w:rsidRPr="00A47E55">
        <w:rPr>
          <w:rFonts w:asciiTheme="minorHAnsi" w:hAnsiTheme="minorHAnsi" w:cstheme="minorHAnsi"/>
          <w:noProof/>
        </w:rPr>
        <w:t>requirements with the following enhancements:</w:t>
      </w:r>
    </w:p>
    <w:p w14:paraId="75A96ED7" w14:textId="4102E341" w:rsidR="00A47E55" w:rsidRDefault="00A47E55" w:rsidP="00A47E55">
      <w:pPr>
        <w:pStyle w:val="ListParagraph"/>
        <w:numPr>
          <w:ilvl w:val="0"/>
          <w:numId w:val="8"/>
        </w:numPr>
        <w:ind w:hanging="294"/>
        <w:rPr>
          <w:rFonts w:asciiTheme="minorHAnsi" w:hAnsiTheme="minorHAnsi" w:cstheme="minorHAnsi"/>
          <w:noProof/>
        </w:rPr>
      </w:pPr>
      <w:r>
        <w:rPr>
          <w:rFonts w:asciiTheme="minorHAnsi" w:hAnsiTheme="minorHAnsi" w:cstheme="minorHAnsi"/>
          <w:noProof/>
        </w:rPr>
        <w:t>Aligning CGs with UL pose/control traffic and with UL video in the case of AR</w:t>
      </w:r>
    </w:p>
    <w:p w14:paraId="1CBBD7D9" w14:textId="0846F598" w:rsidR="00A47E55" w:rsidRDefault="00A47E55" w:rsidP="00A47E55">
      <w:pPr>
        <w:pStyle w:val="ListParagraph"/>
        <w:numPr>
          <w:ilvl w:val="0"/>
          <w:numId w:val="8"/>
        </w:numPr>
        <w:ind w:hanging="294"/>
        <w:rPr>
          <w:rFonts w:asciiTheme="minorHAnsi" w:hAnsiTheme="minorHAnsi" w:cstheme="minorHAnsi"/>
          <w:noProof/>
        </w:rPr>
      </w:pPr>
      <w:r>
        <w:rPr>
          <w:rFonts w:asciiTheme="minorHAnsi" w:hAnsiTheme="minorHAnsi" w:cstheme="minorHAnsi"/>
          <w:noProof/>
        </w:rPr>
        <w:t>Hybrid use of CG and DG</w:t>
      </w:r>
      <w:r w:rsidR="00B32F5D">
        <w:rPr>
          <w:rFonts w:asciiTheme="minorHAnsi" w:hAnsiTheme="minorHAnsi" w:cstheme="minorHAnsi"/>
          <w:noProof/>
        </w:rPr>
        <w:t>,</w:t>
      </w:r>
      <w:r>
        <w:rPr>
          <w:rFonts w:asciiTheme="minorHAnsi" w:hAnsiTheme="minorHAnsi" w:cstheme="minorHAnsi"/>
          <w:noProof/>
        </w:rPr>
        <w:t xml:space="preserve"> such that CG is used for </w:t>
      </w:r>
      <w:r w:rsidR="002F543B">
        <w:rPr>
          <w:rFonts w:asciiTheme="minorHAnsi" w:hAnsiTheme="minorHAnsi" w:cstheme="minorHAnsi"/>
          <w:noProof/>
        </w:rPr>
        <w:t xml:space="preserve">(latency-sensitive) </w:t>
      </w:r>
      <w:r>
        <w:rPr>
          <w:rFonts w:asciiTheme="minorHAnsi" w:hAnsiTheme="minorHAnsi" w:cstheme="minorHAnsi"/>
          <w:noProof/>
        </w:rPr>
        <w:t xml:space="preserve">late data arrival and DG for </w:t>
      </w:r>
      <w:r w:rsidR="002F543B">
        <w:rPr>
          <w:rFonts w:asciiTheme="minorHAnsi" w:hAnsiTheme="minorHAnsi" w:cstheme="minorHAnsi"/>
          <w:noProof/>
        </w:rPr>
        <w:t xml:space="preserve">(latency-tolerant) </w:t>
      </w:r>
      <w:r>
        <w:rPr>
          <w:rFonts w:asciiTheme="minorHAnsi" w:hAnsiTheme="minorHAnsi" w:cstheme="minorHAnsi"/>
          <w:noProof/>
        </w:rPr>
        <w:t>early data arrival</w:t>
      </w:r>
    </w:p>
    <w:p w14:paraId="0CF89D2F" w14:textId="17C8AFE3" w:rsidR="00A47E55" w:rsidRDefault="00A47E55" w:rsidP="00A47E55">
      <w:pPr>
        <w:pStyle w:val="ListParagraph"/>
        <w:numPr>
          <w:ilvl w:val="0"/>
          <w:numId w:val="8"/>
        </w:numPr>
        <w:ind w:hanging="294"/>
        <w:rPr>
          <w:rFonts w:asciiTheme="minorHAnsi" w:hAnsiTheme="minorHAnsi" w:cstheme="minorHAnsi"/>
          <w:noProof/>
        </w:rPr>
      </w:pPr>
      <w:r>
        <w:rPr>
          <w:rFonts w:asciiTheme="minorHAnsi" w:hAnsiTheme="minorHAnsi" w:cstheme="minorHAnsi"/>
          <w:noProof/>
        </w:rPr>
        <w:t>CG resource size adaptation to deal with video-frame size variations</w:t>
      </w:r>
    </w:p>
    <w:p w14:paraId="5ABCB53B" w14:textId="77777777" w:rsidR="005C46CE" w:rsidRPr="005C46CE" w:rsidRDefault="005C46CE" w:rsidP="005C46CE">
      <w:pPr>
        <w:keepNext/>
        <w:jc w:val="center"/>
        <w:rPr>
          <w:rFonts w:asciiTheme="minorHAnsi" w:hAnsiTheme="minorHAnsi" w:cstheme="minorHAnsi"/>
        </w:rPr>
      </w:pPr>
      <w:r w:rsidRPr="005C46CE">
        <w:rPr>
          <w:rFonts w:asciiTheme="minorHAnsi" w:hAnsiTheme="minorHAnsi" w:cstheme="minorHAnsi"/>
          <w:noProof/>
        </w:rPr>
        <w:drawing>
          <wp:inline distT="0" distB="0" distL="0" distR="0" wp14:anchorId="0C6F8556" wp14:editId="6346E3D1">
            <wp:extent cx="5938520" cy="1782975"/>
            <wp:effectExtent l="0" t="0" r="0" b="825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2403" cy="1787143"/>
                    </a:xfrm>
                    <a:prstGeom prst="rect">
                      <a:avLst/>
                    </a:prstGeom>
                    <a:noFill/>
                  </pic:spPr>
                </pic:pic>
              </a:graphicData>
            </a:graphic>
          </wp:inline>
        </w:drawing>
      </w:r>
    </w:p>
    <w:p w14:paraId="09104D0B" w14:textId="6E537CDF" w:rsidR="00F53ABE" w:rsidRPr="005C46CE" w:rsidRDefault="005C46CE" w:rsidP="005C46CE">
      <w:pPr>
        <w:pStyle w:val="Caption"/>
        <w:jc w:val="center"/>
        <w:rPr>
          <w:rFonts w:asciiTheme="minorHAnsi" w:hAnsiTheme="minorHAnsi" w:cstheme="minorHAnsi"/>
          <w:noProof/>
        </w:rPr>
      </w:pPr>
      <w:r w:rsidRPr="005C46CE">
        <w:rPr>
          <w:rFonts w:asciiTheme="minorHAnsi" w:hAnsiTheme="minorHAnsi" w:cstheme="minorHAnsi"/>
        </w:rPr>
        <w:t xml:space="preserve">Figure </w:t>
      </w:r>
      <w:r w:rsidRPr="005C46CE">
        <w:rPr>
          <w:rFonts w:asciiTheme="minorHAnsi" w:hAnsiTheme="minorHAnsi" w:cstheme="minorHAnsi"/>
        </w:rPr>
        <w:fldChar w:fldCharType="begin"/>
      </w:r>
      <w:r w:rsidRPr="005C46CE">
        <w:rPr>
          <w:rFonts w:asciiTheme="minorHAnsi" w:hAnsiTheme="minorHAnsi" w:cstheme="minorHAnsi"/>
        </w:rPr>
        <w:instrText xml:space="preserve"> SEQ Figure \* ARABIC </w:instrText>
      </w:r>
      <w:r w:rsidRPr="005C46CE">
        <w:rPr>
          <w:rFonts w:asciiTheme="minorHAnsi" w:hAnsiTheme="minorHAnsi" w:cstheme="minorHAnsi"/>
        </w:rPr>
        <w:fldChar w:fldCharType="separate"/>
      </w:r>
      <w:r w:rsidRPr="005C46CE">
        <w:rPr>
          <w:rFonts w:asciiTheme="minorHAnsi" w:hAnsiTheme="minorHAnsi" w:cstheme="minorHAnsi"/>
          <w:noProof/>
        </w:rPr>
        <w:t>3</w:t>
      </w:r>
      <w:r w:rsidRPr="005C46CE">
        <w:rPr>
          <w:rFonts w:asciiTheme="minorHAnsi" w:hAnsiTheme="minorHAnsi" w:cstheme="minorHAnsi"/>
        </w:rPr>
        <w:fldChar w:fldCharType="end"/>
      </w:r>
      <w:r w:rsidRPr="005C46CE">
        <w:rPr>
          <w:rFonts w:asciiTheme="minorHAnsi" w:hAnsiTheme="minorHAnsi" w:cstheme="minorHAnsi"/>
        </w:rPr>
        <w:t xml:space="preserve">: Uses of XR traffic characteristics by the </w:t>
      </w:r>
      <w:proofErr w:type="spellStart"/>
      <w:r w:rsidRPr="005C46CE">
        <w:rPr>
          <w:rFonts w:asciiTheme="minorHAnsi" w:hAnsiTheme="minorHAnsi" w:cstheme="minorHAnsi"/>
        </w:rPr>
        <w:t>gNB</w:t>
      </w:r>
      <w:proofErr w:type="spellEnd"/>
    </w:p>
    <w:p w14:paraId="409355CE" w14:textId="77777777" w:rsidR="00AF4F68" w:rsidRDefault="00AF4F68" w:rsidP="00B14EFF">
      <w:pPr>
        <w:rPr>
          <w:rFonts w:asciiTheme="minorHAnsi" w:hAnsiTheme="minorHAnsi" w:cstheme="minorHAnsi"/>
          <w:noProof/>
        </w:rPr>
      </w:pPr>
    </w:p>
    <w:p w14:paraId="6C226E45" w14:textId="4C288BFC" w:rsidR="00462A1F" w:rsidRDefault="00E269C9" w:rsidP="00B14EFF">
      <w:pPr>
        <w:rPr>
          <w:rFonts w:asciiTheme="minorHAnsi" w:hAnsiTheme="minorHAnsi" w:cstheme="minorHAnsi"/>
          <w:noProof/>
        </w:rPr>
      </w:pPr>
      <w:r>
        <w:rPr>
          <w:rFonts w:asciiTheme="minorHAnsi" w:hAnsiTheme="minorHAnsi" w:cstheme="minorHAnsi"/>
          <w:noProof/>
        </w:rPr>
        <w:t xml:space="preserve">These enhancements only work when the gNB has some awareness of </w:t>
      </w:r>
      <w:r w:rsidR="008C3056">
        <w:rPr>
          <w:rFonts w:asciiTheme="minorHAnsi" w:hAnsiTheme="minorHAnsi" w:cstheme="minorHAnsi"/>
          <w:noProof/>
        </w:rPr>
        <w:t xml:space="preserve">the </w:t>
      </w:r>
      <w:r>
        <w:rPr>
          <w:rFonts w:asciiTheme="minorHAnsi" w:hAnsiTheme="minorHAnsi" w:cstheme="minorHAnsi"/>
          <w:noProof/>
        </w:rPr>
        <w:t>traffic</w:t>
      </w:r>
      <w:r w:rsidR="00AA72DF">
        <w:rPr>
          <w:rFonts w:asciiTheme="minorHAnsi" w:hAnsiTheme="minorHAnsi" w:cstheme="minorHAnsi"/>
          <w:noProof/>
        </w:rPr>
        <w:t xml:space="preserve"> characteristics</w:t>
      </w:r>
      <w:r>
        <w:rPr>
          <w:rFonts w:asciiTheme="minorHAnsi" w:hAnsiTheme="minorHAnsi" w:cstheme="minorHAnsi"/>
          <w:noProof/>
        </w:rPr>
        <w:t xml:space="preserve">. </w:t>
      </w:r>
      <w:r w:rsidR="00F53ABE">
        <w:rPr>
          <w:rFonts w:asciiTheme="minorHAnsi" w:hAnsiTheme="minorHAnsi" w:cstheme="minorHAnsi"/>
          <w:noProof/>
        </w:rPr>
        <w:t xml:space="preserve">For example, </w:t>
      </w:r>
      <w:r w:rsidR="00693BA9">
        <w:rPr>
          <w:rFonts w:asciiTheme="minorHAnsi" w:hAnsiTheme="minorHAnsi" w:cstheme="minorHAnsi"/>
          <w:noProof/>
        </w:rPr>
        <w:t>the gNB needs to be aware of:</w:t>
      </w:r>
    </w:p>
    <w:p w14:paraId="0896121E" w14:textId="005E58E5" w:rsidR="00693BA9" w:rsidRDefault="00693BA9" w:rsidP="00693BA9">
      <w:pPr>
        <w:pStyle w:val="ListParagraph"/>
        <w:numPr>
          <w:ilvl w:val="0"/>
          <w:numId w:val="6"/>
        </w:numPr>
        <w:ind w:hanging="153"/>
        <w:rPr>
          <w:rFonts w:asciiTheme="minorHAnsi" w:hAnsiTheme="minorHAnsi" w:cstheme="minorHAnsi"/>
          <w:noProof/>
        </w:rPr>
      </w:pPr>
      <w:r w:rsidRPr="00693BA9">
        <w:rPr>
          <w:rFonts w:asciiTheme="minorHAnsi" w:hAnsiTheme="minorHAnsi" w:cstheme="minorHAnsi"/>
          <w:i/>
          <w:iCs/>
          <w:noProof/>
        </w:rPr>
        <w:t>Traffic periodicity</w:t>
      </w:r>
      <w:r>
        <w:rPr>
          <w:rFonts w:asciiTheme="minorHAnsi" w:hAnsiTheme="minorHAnsi" w:cstheme="minorHAnsi"/>
          <w:noProof/>
        </w:rPr>
        <w:t xml:space="preserve">: </w:t>
      </w:r>
      <w:r w:rsidR="00F53ABE">
        <w:rPr>
          <w:rFonts w:asciiTheme="minorHAnsi" w:hAnsiTheme="minorHAnsi" w:cstheme="minorHAnsi"/>
          <w:noProof/>
        </w:rPr>
        <w:t xml:space="preserve">to </w:t>
      </w:r>
      <w:r>
        <w:rPr>
          <w:rFonts w:asciiTheme="minorHAnsi" w:hAnsiTheme="minorHAnsi" w:cstheme="minorHAnsi"/>
          <w:noProof/>
        </w:rPr>
        <w:t>appropriate</w:t>
      </w:r>
      <w:r w:rsidR="00F53ABE">
        <w:rPr>
          <w:rFonts w:asciiTheme="minorHAnsi" w:hAnsiTheme="minorHAnsi" w:cstheme="minorHAnsi"/>
          <w:noProof/>
        </w:rPr>
        <w:t>ly configure</w:t>
      </w:r>
      <w:r>
        <w:rPr>
          <w:rFonts w:asciiTheme="minorHAnsi" w:hAnsiTheme="minorHAnsi" w:cstheme="minorHAnsi"/>
          <w:noProof/>
        </w:rPr>
        <w:t xml:space="preserve"> </w:t>
      </w:r>
      <w:r w:rsidR="00F53ABE">
        <w:rPr>
          <w:rFonts w:asciiTheme="minorHAnsi" w:hAnsiTheme="minorHAnsi" w:cstheme="minorHAnsi"/>
          <w:noProof/>
        </w:rPr>
        <w:t>C-</w:t>
      </w:r>
      <w:r>
        <w:rPr>
          <w:rFonts w:asciiTheme="minorHAnsi" w:hAnsiTheme="minorHAnsi" w:cstheme="minorHAnsi"/>
          <w:noProof/>
        </w:rPr>
        <w:t xml:space="preserve">DRX cycle </w:t>
      </w:r>
      <w:r w:rsidR="00B32F5D">
        <w:rPr>
          <w:rFonts w:asciiTheme="minorHAnsi" w:hAnsiTheme="minorHAnsi" w:cstheme="minorHAnsi"/>
          <w:noProof/>
        </w:rPr>
        <w:t xml:space="preserve">and CG periodicity </w:t>
      </w:r>
    </w:p>
    <w:p w14:paraId="782AEA3F" w14:textId="711F0628" w:rsidR="00693BA9" w:rsidRDefault="00693BA9" w:rsidP="00693BA9">
      <w:pPr>
        <w:pStyle w:val="ListParagraph"/>
        <w:numPr>
          <w:ilvl w:val="0"/>
          <w:numId w:val="6"/>
        </w:numPr>
        <w:ind w:hanging="153"/>
        <w:rPr>
          <w:rFonts w:asciiTheme="minorHAnsi" w:hAnsiTheme="minorHAnsi" w:cstheme="minorHAnsi"/>
          <w:noProof/>
        </w:rPr>
      </w:pPr>
      <w:r w:rsidRPr="00693BA9">
        <w:rPr>
          <w:rFonts w:asciiTheme="minorHAnsi" w:hAnsiTheme="minorHAnsi" w:cstheme="minorHAnsi"/>
          <w:i/>
          <w:iCs/>
          <w:noProof/>
        </w:rPr>
        <w:t>Traffic arrival time</w:t>
      </w:r>
      <w:r>
        <w:rPr>
          <w:rFonts w:asciiTheme="minorHAnsi" w:hAnsiTheme="minorHAnsi" w:cstheme="minorHAnsi"/>
          <w:noProof/>
        </w:rPr>
        <w:t xml:space="preserve">: to </w:t>
      </w:r>
      <w:r w:rsidR="00F53ABE">
        <w:rPr>
          <w:rFonts w:asciiTheme="minorHAnsi" w:hAnsiTheme="minorHAnsi" w:cstheme="minorHAnsi"/>
          <w:noProof/>
        </w:rPr>
        <w:t xml:space="preserve">correctly </w:t>
      </w:r>
      <w:r>
        <w:rPr>
          <w:rFonts w:asciiTheme="minorHAnsi" w:hAnsiTheme="minorHAnsi" w:cstheme="minorHAnsi"/>
          <w:noProof/>
        </w:rPr>
        <w:t xml:space="preserve">configure DRX wake-up occasions </w:t>
      </w:r>
      <w:r w:rsidR="00B32F5D">
        <w:rPr>
          <w:rFonts w:asciiTheme="minorHAnsi" w:hAnsiTheme="minorHAnsi" w:cstheme="minorHAnsi"/>
          <w:noProof/>
        </w:rPr>
        <w:t xml:space="preserve">and CG occasions </w:t>
      </w:r>
    </w:p>
    <w:p w14:paraId="36F7F985" w14:textId="7EE0AB9F" w:rsidR="00693BA9" w:rsidRDefault="00693BA9" w:rsidP="00693BA9">
      <w:pPr>
        <w:pStyle w:val="ListParagraph"/>
        <w:numPr>
          <w:ilvl w:val="0"/>
          <w:numId w:val="6"/>
        </w:numPr>
        <w:ind w:hanging="153"/>
        <w:rPr>
          <w:rFonts w:asciiTheme="minorHAnsi" w:hAnsiTheme="minorHAnsi" w:cstheme="minorHAnsi"/>
          <w:noProof/>
        </w:rPr>
      </w:pPr>
      <w:r w:rsidRPr="00693BA9">
        <w:rPr>
          <w:rFonts w:asciiTheme="minorHAnsi" w:hAnsiTheme="minorHAnsi" w:cstheme="minorHAnsi"/>
          <w:i/>
          <w:iCs/>
          <w:noProof/>
        </w:rPr>
        <w:t>Jitter associated with traffic</w:t>
      </w:r>
      <w:r>
        <w:rPr>
          <w:rFonts w:asciiTheme="minorHAnsi" w:hAnsiTheme="minorHAnsi" w:cstheme="minorHAnsi"/>
          <w:noProof/>
        </w:rPr>
        <w:t xml:space="preserve">: to configure </w:t>
      </w:r>
      <w:r w:rsidR="00B32F5D">
        <w:rPr>
          <w:rFonts w:asciiTheme="minorHAnsi" w:hAnsiTheme="minorHAnsi" w:cstheme="minorHAnsi"/>
          <w:noProof/>
        </w:rPr>
        <w:t xml:space="preserve">an </w:t>
      </w:r>
      <w:r>
        <w:rPr>
          <w:rFonts w:asciiTheme="minorHAnsi" w:hAnsiTheme="minorHAnsi" w:cstheme="minorHAnsi"/>
          <w:noProof/>
        </w:rPr>
        <w:t>appropriate length of the DRX on duration timer</w:t>
      </w:r>
      <w:r w:rsidR="00B32F5D">
        <w:rPr>
          <w:rFonts w:asciiTheme="minorHAnsi" w:hAnsiTheme="minorHAnsi" w:cstheme="minorHAnsi"/>
          <w:noProof/>
        </w:rPr>
        <w:t xml:space="preserve">, and to configure </w:t>
      </w:r>
      <w:r w:rsidR="00F53ABE">
        <w:rPr>
          <w:rFonts w:asciiTheme="minorHAnsi" w:hAnsiTheme="minorHAnsi" w:cstheme="minorHAnsi"/>
          <w:noProof/>
        </w:rPr>
        <w:t>CG at an appropriate time</w:t>
      </w:r>
    </w:p>
    <w:p w14:paraId="0C24E3E8" w14:textId="59A59E92" w:rsidR="00AF4F68" w:rsidRDefault="00AF4F68" w:rsidP="00693BA9">
      <w:pPr>
        <w:pStyle w:val="ListParagraph"/>
        <w:numPr>
          <w:ilvl w:val="0"/>
          <w:numId w:val="6"/>
        </w:numPr>
        <w:ind w:hanging="153"/>
        <w:rPr>
          <w:rFonts w:asciiTheme="minorHAnsi" w:hAnsiTheme="minorHAnsi" w:cstheme="minorHAnsi"/>
          <w:noProof/>
        </w:rPr>
      </w:pPr>
      <w:r>
        <w:rPr>
          <w:rFonts w:asciiTheme="minorHAnsi" w:hAnsiTheme="minorHAnsi" w:cstheme="minorHAnsi"/>
          <w:i/>
          <w:iCs/>
          <w:noProof/>
        </w:rPr>
        <w:t>Frame</w:t>
      </w:r>
      <w:r w:rsidR="009E1425">
        <w:rPr>
          <w:rFonts w:asciiTheme="minorHAnsi" w:hAnsiTheme="minorHAnsi" w:cstheme="minorHAnsi"/>
          <w:i/>
          <w:iCs/>
          <w:noProof/>
        </w:rPr>
        <w:t>-</w:t>
      </w:r>
      <w:r>
        <w:rPr>
          <w:rFonts w:asciiTheme="minorHAnsi" w:hAnsiTheme="minorHAnsi" w:cstheme="minorHAnsi"/>
          <w:i/>
          <w:iCs/>
          <w:noProof/>
        </w:rPr>
        <w:t>size variation</w:t>
      </w:r>
      <w:r>
        <w:rPr>
          <w:rFonts w:asciiTheme="minorHAnsi" w:hAnsiTheme="minorHAnsi" w:cstheme="minorHAnsi"/>
          <w:noProof/>
        </w:rPr>
        <w:t>: to configure CG resource adaptation</w:t>
      </w:r>
      <w:r w:rsidR="00C211FB">
        <w:rPr>
          <w:rFonts w:asciiTheme="minorHAnsi" w:hAnsiTheme="minorHAnsi" w:cstheme="minorHAnsi"/>
          <w:noProof/>
        </w:rPr>
        <w:t xml:space="preserve"> and DRX inactivity timer</w:t>
      </w:r>
      <w:r>
        <w:rPr>
          <w:rFonts w:asciiTheme="minorHAnsi" w:hAnsiTheme="minorHAnsi" w:cstheme="minorHAnsi"/>
          <w:noProof/>
        </w:rPr>
        <w:t xml:space="preserve"> correctly</w:t>
      </w:r>
    </w:p>
    <w:p w14:paraId="1EC9CB59" w14:textId="78C5A3C5" w:rsidR="009E1425" w:rsidRPr="009E1425" w:rsidRDefault="009E1425" w:rsidP="009E1425">
      <w:pPr>
        <w:rPr>
          <w:rFonts w:asciiTheme="minorHAnsi" w:hAnsiTheme="minorHAnsi" w:cstheme="minorHAnsi"/>
          <w:b/>
          <w:bCs/>
          <w:noProof/>
        </w:rPr>
      </w:pPr>
      <w:r w:rsidRPr="009E1425">
        <w:rPr>
          <w:rFonts w:asciiTheme="minorHAnsi" w:hAnsiTheme="minorHAnsi" w:cstheme="minorHAnsi"/>
          <w:b/>
          <w:bCs/>
          <w:noProof/>
        </w:rPr>
        <w:t xml:space="preserve">Proposal 1: To enable power savings and capacity enhancements, the following XR traffic characteristics are useful </w:t>
      </w:r>
      <w:r w:rsidR="005E4568">
        <w:rPr>
          <w:rFonts w:asciiTheme="minorHAnsi" w:hAnsiTheme="minorHAnsi" w:cstheme="minorHAnsi"/>
          <w:b/>
          <w:bCs/>
          <w:noProof/>
        </w:rPr>
        <w:t>to</w:t>
      </w:r>
      <w:r w:rsidRPr="009E1425">
        <w:rPr>
          <w:rFonts w:asciiTheme="minorHAnsi" w:hAnsiTheme="minorHAnsi" w:cstheme="minorHAnsi"/>
          <w:b/>
          <w:bCs/>
          <w:noProof/>
        </w:rPr>
        <w:t xml:space="preserve"> the gNB: periodicity, arrival time, jitter and frame-size variations.</w:t>
      </w:r>
    </w:p>
    <w:p w14:paraId="70932EB9" w14:textId="318F9006" w:rsidR="004C5445" w:rsidRDefault="00441374" w:rsidP="00AF4F68">
      <w:pPr>
        <w:rPr>
          <w:rFonts w:asciiTheme="minorHAnsi" w:hAnsiTheme="minorHAnsi" w:cstheme="minorHAnsi"/>
          <w:noProof/>
        </w:rPr>
      </w:pPr>
      <w:r>
        <w:rPr>
          <w:noProof/>
        </w:rPr>
        <mc:AlternateContent>
          <mc:Choice Requires="wps">
            <w:drawing>
              <wp:anchor distT="0" distB="0" distL="114300" distR="114300" simplePos="0" relativeHeight="251686912" behindDoc="0" locked="0" layoutInCell="1" allowOverlap="1" wp14:anchorId="2E28720F" wp14:editId="6B950B25">
                <wp:simplePos x="0" y="0"/>
                <wp:positionH relativeFrom="margin">
                  <wp:align>center</wp:align>
                </wp:positionH>
                <wp:positionV relativeFrom="paragraph">
                  <wp:posOffset>1400175</wp:posOffset>
                </wp:positionV>
                <wp:extent cx="6048375" cy="635"/>
                <wp:effectExtent l="0" t="0" r="9525" b="0"/>
                <wp:wrapSquare wrapText="bothSides"/>
                <wp:docPr id="1" name="Text Box 1"/>
                <wp:cNvGraphicFramePr/>
                <a:graphic xmlns:a="http://schemas.openxmlformats.org/drawingml/2006/main">
                  <a:graphicData uri="http://schemas.microsoft.com/office/word/2010/wordprocessingShape">
                    <wps:wsp>
                      <wps:cNvSpPr txBox="1"/>
                      <wps:spPr>
                        <a:xfrm>
                          <a:off x="0" y="0"/>
                          <a:ext cx="6048375" cy="635"/>
                        </a:xfrm>
                        <a:prstGeom prst="rect">
                          <a:avLst/>
                        </a:prstGeom>
                        <a:solidFill>
                          <a:prstClr val="white"/>
                        </a:solidFill>
                        <a:ln>
                          <a:noFill/>
                        </a:ln>
                      </wps:spPr>
                      <wps:txbx>
                        <w:txbxContent>
                          <w:p w14:paraId="2DB57483" w14:textId="07BA9D65" w:rsidR="004C5445" w:rsidRPr="004C5445" w:rsidRDefault="004C5445" w:rsidP="004C5445">
                            <w:pPr>
                              <w:pStyle w:val="Caption"/>
                              <w:jc w:val="center"/>
                              <w:rPr>
                                <w:rFonts w:asciiTheme="minorHAnsi" w:hAnsiTheme="minorHAnsi" w:cstheme="minorHAnsi"/>
                                <w:noProof/>
                              </w:rPr>
                            </w:pPr>
                            <w:bookmarkStart w:id="4" w:name="_Ref110871230"/>
                            <w:r w:rsidRPr="004C5445">
                              <w:rPr>
                                <w:rFonts w:asciiTheme="minorHAnsi" w:hAnsiTheme="minorHAnsi" w:cstheme="minorHAnsi"/>
                              </w:rPr>
                              <w:t xml:space="preserve">Excerpt </w:t>
                            </w:r>
                            <w:r w:rsidRPr="004C5445">
                              <w:rPr>
                                <w:rFonts w:asciiTheme="minorHAnsi" w:hAnsiTheme="minorHAnsi" w:cstheme="minorHAnsi"/>
                              </w:rPr>
                              <w:fldChar w:fldCharType="begin"/>
                            </w:r>
                            <w:r w:rsidRPr="004C5445">
                              <w:rPr>
                                <w:rFonts w:asciiTheme="minorHAnsi" w:hAnsiTheme="minorHAnsi" w:cstheme="minorHAnsi"/>
                              </w:rPr>
                              <w:instrText xml:space="preserve"> SEQ Excerpt \* ARABIC </w:instrText>
                            </w:r>
                            <w:r w:rsidRPr="004C5445">
                              <w:rPr>
                                <w:rFonts w:asciiTheme="minorHAnsi" w:hAnsiTheme="minorHAnsi" w:cstheme="minorHAnsi"/>
                              </w:rPr>
                              <w:fldChar w:fldCharType="separate"/>
                            </w:r>
                            <w:r w:rsidRPr="004C5445">
                              <w:rPr>
                                <w:rFonts w:asciiTheme="minorHAnsi" w:hAnsiTheme="minorHAnsi" w:cstheme="minorHAnsi"/>
                                <w:noProof/>
                              </w:rPr>
                              <w:t>1</w:t>
                            </w:r>
                            <w:r w:rsidRPr="004C5445">
                              <w:rPr>
                                <w:rFonts w:asciiTheme="minorHAnsi" w:hAnsiTheme="minorHAnsi" w:cstheme="minorHAnsi"/>
                              </w:rPr>
                              <w:fldChar w:fldCharType="end"/>
                            </w:r>
                            <w:bookmarkEnd w:id="4"/>
                            <w:r w:rsidRPr="004C5445">
                              <w:rPr>
                                <w:rFonts w:asciiTheme="minorHAnsi" w:hAnsiTheme="minorHAnsi" w:cstheme="minorHAnsi"/>
                              </w:rPr>
                              <w:t xml:space="preserve">: </w:t>
                            </w:r>
                            <w:r w:rsidRPr="004C5445">
                              <w:rPr>
                                <w:rFonts w:asciiTheme="minorHAnsi" w:hAnsiTheme="minorHAnsi" w:cstheme="minorHAnsi"/>
                                <w:noProof/>
                              </w:rPr>
                              <w:t xml:space="preserve"> Definition of a PDU set (source S2-2201851)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E28720F" id="Text Box 1" o:spid="_x0000_s1027" type="#_x0000_t202" style="position:absolute;left:0;text-align:left;margin-left:0;margin-top:110.25pt;width:476.25pt;height:.05pt;z-index:25168691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" stroked="f">
                <v:textbox style="mso-fit-shape-to-text:t" inset="0,0,0,0">
                  <w:txbxContent>
                    <w:p w14:paraId="2DB57483" w14:textId="07BA9D65" w:rsidR="004C5445" w:rsidRPr="004C5445" w:rsidRDefault="004C5445" w:rsidP="004C5445">
                      <w:pPr>
                        <w:pStyle w:val="Caption"/>
                        <w:jc w:val="center"/>
                        <w:rPr>
                          <w:rFonts w:asciiTheme="minorHAnsi" w:hAnsiTheme="minorHAnsi" w:cstheme="minorHAnsi"/>
                          <w:noProof/>
                        </w:rPr>
                      </w:pPr>
                      <w:bookmarkStart w:id="5" w:name="_Ref110871230"/>
                      <w:r w:rsidRPr="004C5445">
                        <w:rPr>
                          <w:rFonts w:asciiTheme="minorHAnsi" w:hAnsiTheme="minorHAnsi" w:cstheme="minorHAnsi"/>
                        </w:rPr>
                        <w:t xml:space="preserve">Excerpt </w:t>
                      </w:r>
                      <w:r w:rsidRPr="004C5445">
                        <w:rPr>
                          <w:rFonts w:asciiTheme="minorHAnsi" w:hAnsiTheme="minorHAnsi" w:cstheme="minorHAnsi"/>
                        </w:rPr>
                        <w:fldChar w:fldCharType="begin"/>
                      </w:r>
                      <w:r w:rsidRPr="004C5445">
                        <w:rPr>
                          <w:rFonts w:asciiTheme="minorHAnsi" w:hAnsiTheme="minorHAnsi" w:cstheme="minorHAnsi"/>
                        </w:rPr>
                        <w:instrText xml:space="preserve"> SEQ Excerpt \* ARABIC </w:instrText>
                      </w:r>
                      <w:r w:rsidRPr="004C5445">
                        <w:rPr>
                          <w:rFonts w:asciiTheme="minorHAnsi" w:hAnsiTheme="minorHAnsi" w:cstheme="minorHAnsi"/>
                        </w:rPr>
                        <w:fldChar w:fldCharType="separate"/>
                      </w:r>
                      <w:r w:rsidRPr="004C5445">
                        <w:rPr>
                          <w:rFonts w:asciiTheme="minorHAnsi" w:hAnsiTheme="minorHAnsi" w:cstheme="minorHAnsi"/>
                          <w:noProof/>
                        </w:rPr>
                        <w:t>1</w:t>
                      </w:r>
                      <w:r w:rsidRPr="004C5445">
                        <w:rPr>
                          <w:rFonts w:asciiTheme="minorHAnsi" w:hAnsiTheme="minorHAnsi" w:cstheme="minorHAnsi"/>
                        </w:rPr>
                        <w:fldChar w:fldCharType="end"/>
                      </w:r>
                      <w:bookmarkEnd w:id="5"/>
                      <w:r w:rsidRPr="004C5445">
                        <w:rPr>
                          <w:rFonts w:asciiTheme="minorHAnsi" w:hAnsiTheme="minorHAnsi" w:cstheme="minorHAnsi"/>
                        </w:rPr>
                        <w:t xml:space="preserve">: </w:t>
                      </w:r>
                      <w:r w:rsidRPr="004C5445">
                        <w:rPr>
                          <w:rFonts w:asciiTheme="minorHAnsi" w:hAnsiTheme="minorHAnsi" w:cstheme="minorHAnsi"/>
                          <w:noProof/>
                        </w:rPr>
                        <w:t xml:space="preserve"> Definition of a PDU set (source S2-2201851)</w:t>
                      </w:r>
                    </w:p>
                  </w:txbxContent>
                </v:textbox>
                <w10:wrap type="square" anchorx="margin"/>
              </v:shape>
            </w:pict>
          </mc:Fallback>
        </mc:AlternateContent>
      </w:r>
      <w:r w:rsidRPr="00237D99">
        <w:rPr>
          <w:rFonts w:asciiTheme="minorHAnsi" w:hAnsiTheme="minorHAnsi" w:cstheme="minorHAnsi"/>
          <w:noProof/>
        </w:rPr>
        <mc:AlternateContent>
          <mc:Choice Requires="wps">
            <w:drawing>
              <wp:anchor distT="45720" distB="45720" distL="114300" distR="114300" simplePos="0" relativeHeight="251684864" behindDoc="0" locked="0" layoutInCell="1" allowOverlap="1" wp14:anchorId="42D5B7FD" wp14:editId="13A886C8">
                <wp:simplePos x="0" y="0"/>
                <wp:positionH relativeFrom="margin">
                  <wp:align>center</wp:align>
                </wp:positionH>
                <wp:positionV relativeFrom="paragraph">
                  <wp:posOffset>381635</wp:posOffset>
                </wp:positionV>
                <wp:extent cx="6048375" cy="1404620"/>
                <wp:effectExtent l="0" t="0" r="28575" b="19685"/>
                <wp:wrapSquare wrapText="bothSides"/>
                <wp:docPr id="122"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404620"/>
                        </a:xfrm>
                        <a:prstGeom prst="rect">
                          <a:avLst/>
                        </a:prstGeom>
                        <a:solidFill>
                          <a:srgbClr val="FFFFFF"/>
                        </a:solidFill>
                        <a:ln w="9525">
                          <a:solidFill>
                            <a:srgbClr val="000000"/>
                          </a:solidFill>
                          <a:miter lim="800000"/>
                          <a:headEnd/>
                          <a:tailEnd/>
                        </a:ln>
                      </wps:spPr>
                      <wps:txbx>
                        <w:txbxContent>
                          <w:p w14:paraId="005A1AEA" w14:textId="2EE59059" w:rsidR="004C5445" w:rsidRPr="004C5445" w:rsidRDefault="004C5445" w:rsidP="004C5445">
                            <w:pPr>
                              <w:rPr>
                                <w:rFonts w:asciiTheme="minorHAnsi" w:hAnsiTheme="minorHAnsi" w:cstheme="minorHAnsi"/>
                              </w:rPr>
                            </w:pPr>
                            <w:r w:rsidRPr="004C5445">
                              <w:rPr>
                                <w:rFonts w:asciiTheme="minorHAnsi" w:hAnsiTheme="minorHAnsi" w:cstheme="minorHAnsi"/>
                                <w:b/>
                                <w:bCs/>
                              </w:rPr>
                              <w:t>PDU Set</w:t>
                            </w:r>
                            <w:r w:rsidRPr="004C5445">
                              <w:rPr>
                                <w:rFonts w:asciiTheme="minorHAnsi" w:hAnsiTheme="minorHAnsi" w:cstheme="minorHAnsi"/>
                              </w:rPr>
                              <w:t>: A PDU Set is composed of one or more PDUs carrying the payload of one unit of information generated at the application level (e.g., a frame or video slice for XRM Services), which are of same importance requirement at application layer. All PDUs in a PDU Set are needed by the application layer to use the corresponding unit of information. In some cases, the application layer can still recover parts of the information unit, when some PDUs are missing.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D5B7FD" id="Text Box 122" o:spid="_x0000_s1028" type="#_x0000_t202" style="position:absolute;left:0;text-align:left;margin-left:0;margin-top:30.05pt;width:476.25pt;height:110.6pt;z-index:2516848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">
                <v:textbox style="mso-fit-shape-to-text:t">
                  <w:txbxContent>
                    <w:p w14:paraId="005A1AEA" w14:textId="2EE59059" w:rsidR="004C5445" w:rsidRPr="004C5445" w:rsidRDefault="004C5445" w:rsidP="004C5445">
                      <w:pPr>
                        <w:rPr>
                          <w:rFonts w:asciiTheme="minorHAnsi" w:hAnsiTheme="minorHAnsi" w:cstheme="minorHAnsi"/>
                        </w:rPr>
                      </w:pPr>
                      <w:r w:rsidRPr="004C5445">
                        <w:rPr>
                          <w:rFonts w:asciiTheme="minorHAnsi" w:hAnsiTheme="minorHAnsi" w:cstheme="minorHAnsi"/>
                          <w:b/>
                          <w:bCs/>
                        </w:rPr>
                        <w:t>PDU Set</w:t>
                      </w:r>
                      <w:r w:rsidRPr="004C5445">
                        <w:rPr>
                          <w:rFonts w:asciiTheme="minorHAnsi" w:hAnsiTheme="minorHAnsi" w:cstheme="minorHAnsi"/>
                        </w:rPr>
                        <w:t>: A PDU Set is composed of one or more PDUs carrying the payload of one unit of information generated at the application level (e.g., a frame or video slice for XRM Services), which are of same importance requirement at application layer. All PDUs in a PDU Set are needed by the application layer to use the corresponding unit of information. In some cases, the application layer can still recover parts of the information unit, when some PDUs are missing.</w:t>
                      </w:r>
                    </w:p>
                  </w:txbxContent>
                </v:textbox>
                <w10:wrap type="square" anchorx="margin"/>
              </v:shape>
            </w:pict>
          </mc:Fallback>
        </mc:AlternateContent>
      </w:r>
      <w:r w:rsidR="00AB3976">
        <w:rPr>
          <w:rFonts w:asciiTheme="minorHAnsi" w:hAnsiTheme="minorHAnsi" w:cstheme="minorHAnsi"/>
          <w:noProof/>
        </w:rPr>
        <w:t>In the discussions in SA2 on XR</w:t>
      </w:r>
      <w:r w:rsidR="004C5445">
        <w:rPr>
          <w:rFonts w:asciiTheme="minorHAnsi" w:hAnsiTheme="minorHAnsi" w:cstheme="minorHAnsi"/>
          <w:noProof/>
        </w:rPr>
        <w:t xml:space="preserve"> </w:t>
      </w:r>
      <w:r w:rsidR="004C5445">
        <w:rPr>
          <w:rFonts w:asciiTheme="minorHAnsi" w:hAnsiTheme="minorHAnsi" w:cstheme="minorHAnsi"/>
          <w:noProof/>
        </w:rPr>
        <w:fldChar w:fldCharType="begin"/>
      </w:r>
      <w:r w:rsidR="004C5445">
        <w:rPr>
          <w:rFonts w:asciiTheme="minorHAnsi" w:hAnsiTheme="minorHAnsi" w:cstheme="minorHAnsi"/>
          <w:noProof/>
        </w:rPr>
        <w:instrText xml:space="preserve"> REF _Ref110870126 \r \h </w:instrText>
      </w:r>
      <w:r w:rsidR="004C5445">
        <w:rPr>
          <w:rFonts w:asciiTheme="minorHAnsi" w:hAnsiTheme="minorHAnsi" w:cstheme="minorHAnsi"/>
          <w:noProof/>
        </w:rPr>
      </w:r>
      <w:r w:rsidR="004C5445">
        <w:rPr>
          <w:rFonts w:asciiTheme="minorHAnsi" w:hAnsiTheme="minorHAnsi" w:cstheme="minorHAnsi"/>
          <w:noProof/>
        </w:rPr>
        <w:fldChar w:fldCharType="separate"/>
      </w:r>
      <w:r w:rsidR="004C5445">
        <w:rPr>
          <w:rFonts w:asciiTheme="minorHAnsi" w:hAnsiTheme="minorHAnsi" w:cstheme="minorHAnsi"/>
          <w:noProof/>
        </w:rPr>
        <w:t>[5]</w:t>
      </w:r>
      <w:r w:rsidR="004C5445">
        <w:rPr>
          <w:rFonts w:asciiTheme="minorHAnsi" w:hAnsiTheme="minorHAnsi" w:cstheme="minorHAnsi"/>
          <w:noProof/>
        </w:rPr>
        <w:fldChar w:fldCharType="end"/>
      </w:r>
      <w:r w:rsidR="00AB3976">
        <w:rPr>
          <w:rFonts w:asciiTheme="minorHAnsi" w:hAnsiTheme="minorHAnsi" w:cstheme="minorHAnsi"/>
          <w:noProof/>
        </w:rPr>
        <w:t xml:space="preserve">, the concept of </w:t>
      </w:r>
      <w:r w:rsidR="004C5445">
        <w:rPr>
          <w:rFonts w:asciiTheme="minorHAnsi" w:hAnsiTheme="minorHAnsi" w:cstheme="minorHAnsi"/>
          <w:noProof/>
        </w:rPr>
        <w:t xml:space="preserve">a PDU set has been defined as captured </w:t>
      </w:r>
      <w:r>
        <w:rPr>
          <w:rFonts w:asciiTheme="minorHAnsi" w:hAnsiTheme="minorHAnsi" w:cstheme="minorHAnsi"/>
          <w:noProof/>
        </w:rPr>
        <w:t xml:space="preserve">in </w:t>
      </w:r>
      <w:r>
        <w:rPr>
          <w:rFonts w:asciiTheme="minorHAnsi" w:hAnsiTheme="minorHAnsi" w:cstheme="minorHAnsi"/>
          <w:noProof/>
        </w:rPr>
        <w:fldChar w:fldCharType="begin"/>
      </w:r>
      <w:r>
        <w:rPr>
          <w:rFonts w:asciiTheme="minorHAnsi" w:hAnsiTheme="minorHAnsi" w:cstheme="minorHAnsi"/>
          <w:noProof/>
        </w:rPr>
        <w:instrText xml:space="preserve"> REF _Ref110871230 \h </w:instrText>
      </w:r>
      <w:r>
        <w:rPr>
          <w:rFonts w:asciiTheme="minorHAnsi" w:hAnsiTheme="minorHAnsi" w:cstheme="minorHAnsi"/>
          <w:noProof/>
        </w:rPr>
      </w:r>
      <w:r>
        <w:rPr>
          <w:rFonts w:asciiTheme="minorHAnsi" w:hAnsiTheme="minorHAnsi" w:cstheme="minorHAnsi"/>
          <w:noProof/>
        </w:rPr>
        <w:fldChar w:fldCharType="separate"/>
      </w:r>
      <w:r w:rsidRPr="004C5445">
        <w:rPr>
          <w:rFonts w:asciiTheme="minorHAnsi" w:hAnsiTheme="minorHAnsi" w:cstheme="minorHAnsi"/>
        </w:rPr>
        <w:t xml:space="preserve">Excerpt </w:t>
      </w:r>
      <w:r w:rsidRPr="004C5445">
        <w:rPr>
          <w:rFonts w:asciiTheme="minorHAnsi" w:hAnsiTheme="minorHAnsi" w:cstheme="minorHAnsi"/>
          <w:noProof/>
        </w:rPr>
        <w:t>1</w:t>
      </w:r>
      <w:r>
        <w:rPr>
          <w:rFonts w:asciiTheme="minorHAnsi" w:hAnsiTheme="minorHAnsi" w:cstheme="minorHAnsi"/>
          <w:noProof/>
        </w:rPr>
        <w:fldChar w:fldCharType="end"/>
      </w:r>
      <w:r>
        <w:rPr>
          <w:rFonts w:asciiTheme="minorHAnsi" w:hAnsiTheme="minorHAnsi" w:cstheme="minorHAnsi"/>
          <w:noProof/>
        </w:rPr>
        <w:t xml:space="preserve"> </w:t>
      </w:r>
      <w:r w:rsidR="004C5445">
        <w:rPr>
          <w:rFonts w:asciiTheme="minorHAnsi" w:hAnsiTheme="minorHAnsi" w:cstheme="minorHAnsi"/>
          <w:noProof/>
        </w:rPr>
        <w:t>below</w:t>
      </w:r>
      <w:r>
        <w:rPr>
          <w:rFonts w:asciiTheme="minorHAnsi" w:hAnsiTheme="minorHAnsi" w:cstheme="minorHAnsi"/>
          <w:noProof/>
        </w:rPr>
        <w:t xml:space="preserve">. The applicability of this PDU set definition to XR applications is being currently discussed in SA4 with an initial response provided in </w:t>
      </w:r>
      <w:r>
        <w:rPr>
          <w:rFonts w:asciiTheme="minorHAnsi" w:hAnsiTheme="minorHAnsi" w:cstheme="minorHAnsi"/>
          <w:noProof/>
        </w:rPr>
        <w:fldChar w:fldCharType="begin"/>
      </w:r>
      <w:r>
        <w:rPr>
          <w:rFonts w:asciiTheme="minorHAnsi" w:hAnsiTheme="minorHAnsi" w:cstheme="minorHAnsi"/>
          <w:noProof/>
        </w:rPr>
        <w:instrText xml:space="preserve"> REF _Ref110870385 \r \h </w:instrText>
      </w:r>
      <w:r>
        <w:rPr>
          <w:rFonts w:asciiTheme="minorHAnsi" w:hAnsiTheme="minorHAnsi" w:cstheme="minorHAnsi"/>
          <w:noProof/>
        </w:rPr>
      </w:r>
      <w:r>
        <w:rPr>
          <w:rFonts w:asciiTheme="minorHAnsi" w:hAnsiTheme="minorHAnsi" w:cstheme="minorHAnsi"/>
          <w:noProof/>
        </w:rPr>
        <w:fldChar w:fldCharType="separate"/>
      </w:r>
      <w:r>
        <w:rPr>
          <w:rFonts w:asciiTheme="minorHAnsi" w:hAnsiTheme="minorHAnsi" w:cstheme="minorHAnsi"/>
          <w:noProof/>
        </w:rPr>
        <w:t>[6]</w:t>
      </w:r>
      <w:r>
        <w:rPr>
          <w:rFonts w:asciiTheme="minorHAnsi" w:hAnsiTheme="minorHAnsi" w:cstheme="minorHAnsi"/>
          <w:noProof/>
        </w:rPr>
        <w:fldChar w:fldCharType="end"/>
      </w:r>
      <w:r>
        <w:rPr>
          <w:rFonts w:asciiTheme="minorHAnsi" w:hAnsiTheme="minorHAnsi" w:cstheme="minorHAnsi"/>
          <w:noProof/>
        </w:rPr>
        <w:t>.</w:t>
      </w:r>
    </w:p>
    <w:p w14:paraId="614AC5B9" w14:textId="1577B137" w:rsidR="005E4568" w:rsidRDefault="00B33E14" w:rsidP="00AF4F68">
      <w:pPr>
        <w:rPr>
          <w:rFonts w:asciiTheme="minorHAnsi" w:hAnsiTheme="minorHAnsi" w:cstheme="minorHAnsi"/>
          <w:noProof/>
        </w:rPr>
      </w:pPr>
      <w:r>
        <w:rPr>
          <w:rFonts w:asciiTheme="minorHAnsi" w:hAnsiTheme="minorHAnsi" w:cstheme="minorHAnsi"/>
          <w:noProof/>
        </w:rPr>
        <w:t xml:space="preserve">Once SA2 and SA4 conclude on the applicability of the PDU set characteristics to XR traffic, the gNB </w:t>
      </w:r>
      <w:r w:rsidR="00BB3DAA">
        <w:rPr>
          <w:rFonts w:asciiTheme="minorHAnsi" w:hAnsiTheme="minorHAnsi" w:cstheme="minorHAnsi"/>
          <w:noProof/>
        </w:rPr>
        <w:t xml:space="preserve">could potentially take advantage of this information to aid the scheduler. For example, the definition above indicates that all PDUs in a PDU set are needed by the application layer to use the unit of information. In this case, </w:t>
      </w:r>
      <w:r w:rsidR="00441374">
        <w:rPr>
          <w:rFonts w:asciiTheme="minorHAnsi" w:hAnsiTheme="minorHAnsi" w:cstheme="minorHAnsi"/>
          <w:noProof/>
        </w:rPr>
        <w:t xml:space="preserve">RAN </w:t>
      </w:r>
      <w:r w:rsidR="00BB3DAA">
        <w:rPr>
          <w:rFonts w:asciiTheme="minorHAnsi" w:hAnsiTheme="minorHAnsi" w:cstheme="minorHAnsi"/>
          <w:noProof/>
        </w:rPr>
        <w:t xml:space="preserve">could prioritise the transmission of new PDU sets </w:t>
      </w:r>
      <w:r w:rsidR="00BB3DAA">
        <w:rPr>
          <w:rFonts w:asciiTheme="minorHAnsi" w:hAnsiTheme="minorHAnsi" w:cstheme="minorHAnsi"/>
          <w:noProof/>
        </w:rPr>
        <w:lastRenderedPageBreak/>
        <w:t>if some PDUs from an older PDU set have not been succesfully transmitted</w:t>
      </w:r>
      <w:r w:rsidR="005D7613">
        <w:rPr>
          <w:rFonts w:asciiTheme="minorHAnsi" w:hAnsiTheme="minorHAnsi" w:cstheme="minorHAnsi"/>
          <w:noProof/>
        </w:rPr>
        <w:t>, i.e. some older PDU sets can be dropped to enable the transmission of newer PDU sets</w:t>
      </w:r>
      <w:r w:rsidR="00BB3DAA">
        <w:rPr>
          <w:rFonts w:asciiTheme="minorHAnsi" w:hAnsiTheme="minorHAnsi" w:cstheme="minorHAnsi"/>
          <w:noProof/>
        </w:rPr>
        <w:t xml:space="preserve">. </w:t>
      </w:r>
    </w:p>
    <w:p w14:paraId="12F718B0" w14:textId="5FE9707D" w:rsidR="005E4568" w:rsidRPr="005E4568" w:rsidRDefault="005E4568" w:rsidP="00AF4F68">
      <w:pPr>
        <w:rPr>
          <w:rFonts w:asciiTheme="minorHAnsi" w:hAnsiTheme="minorHAnsi" w:cstheme="minorHAnsi"/>
          <w:b/>
          <w:bCs/>
          <w:noProof/>
        </w:rPr>
      </w:pPr>
      <w:r w:rsidRPr="005E4568">
        <w:rPr>
          <w:rFonts w:asciiTheme="minorHAnsi" w:hAnsiTheme="minorHAnsi" w:cstheme="minorHAnsi"/>
          <w:b/>
          <w:bCs/>
          <w:noProof/>
        </w:rPr>
        <w:t>Proposal 2: RAN</w:t>
      </w:r>
      <w:r w:rsidR="00576F5E">
        <w:rPr>
          <w:rFonts w:asciiTheme="minorHAnsi" w:hAnsiTheme="minorHAnsi" w:cstheme="minorHAnsi"/>
          <w:b/>
          <w:bCs/>
          <w:noProof/>
        </w:rPr>
        <w:t>2</w:t>
      </w:r>
      <w:r w:rsidRPr="005E4568">
        <w:rPr>
          <w:rFonts w:asciiTheme="minorHAnsi" w:hAnsiTheme="minorHAnsi" w:cstheme="minorHAnsi"/>
          <w:b/>
          <w:bCs/>
          <w:noProof/>
        </w:rPr>
        <w:t xml:space="preserve"> to investigate </w:t>
      </w:r>
      <w:r>
        <w:rPr>
          <w:rFonts w:asciiTheme="minorHAnsi" w:hAnsiTheme="minorHAnsi" w:cstheme="minorHAnsi"/>
          <w:b/>
          <w:bCs/>
          <w:noProof/>
        </w:rPr>
        <w:t xml:space="preserve">the impact of </w:t>
      </w:r>
      <w:r w:rsidRPr="005E4568">
        <w:rPr>
          <w:rFonts w:asciiTheme="minorHAnsi" w:hAnsiTheme="minorHAnsi" w:cstheme="minorHAnsi"/>
          <w:b/>
          <w:bCs/>
          <w:noProof/>
        </w:rPr>
        <w:t xml:space="preserve">PDU set </w:t>
      </w:r>
      <w:r w:rsidR="005E1A23">
        <w:rPr>
          <w:rFonts w:asciiTheme="minorHAnsi" w:hAnsiTheme="minorHAnsi" w:cstheme="minorHAnsi"/>
          <w:b/>
          <w:bCs/>
          <w:noProof/>
        </w:rPr>
        <w:t xml:space="preserve">dropping </w:t>
      </w:r>
      <w:r>
        <w:rPr>
          <w:rFonts w:asciiTheme="minorHAnsi" w:hAnsiTheme="minorHAnsi" w:cstheme="minorHAnsi"/>
          <w:b/>
          <w:bCs/>
          <w:noProof/>
        </w:rPr>
        <w:t xml:space="preserve">on </w:t>
      </w:r>
      <w:r w:rsidR="00455AAA">
        <w:rPr>
          <w:rFonts w:asciiTheme="minorHAnsi" w:hAnsiTheme="minorHAnsi" w:cstheme="minorHAnsi"/>
          <w:b/>
          <w:bCs/>
          <w:noProof/>
        </w:rPr>
        <w:t xml:space="preserve">XR traffic </w:t>
      </w:r>
      <w:r w:rsidRPr="005E4568">
        <w:rPr>
          <w:rFonts w:asciiTheme="minorHAnsi" w:hAnsiTheme="minorHAnsi" w:cstheme="minorHAnsi"/>
          <w:b/>
          <w:bCs/>
          <w:noProof/>
        </w:rPr>
        <w:t>latency and capacity.</w:t>
      </w:r>
    </w:p>
    <w:p w14:paraId="5EDAEF3E" w14:textId="423D11BF" w:rsidR="004C5445" w:rsidRDefault="00AA4D73" w:rsidP="00AF4F68">
      <w:pPr>
        <w:rPr>
          <w:rFonts w:asciiTheme="minorHAnsi" w:hAnsiTheme="minorHAnsi" w:cstheme="minorHAnsi"/>
          <w:noProof/>
        </w:rPr>
      </w:pPr>
      <w:r>
        <w:rPr>
          <w:rFonts w:asciiTheme="minorHAnsi" w:hAnsiTheme="minorHAnsi" w:cstheme="minorHAnsi"/>
          <w:noProof/>
        </w:rPr>
        <w:t>For now</w:t>
      </w:r>
      <w:r w:rsidR="00BB3DAA">
        <w:rPr>
          <w:rFonts w:asciiTheme="minorHAnsi" w:hAnsiTheme="minorHAnsi" w:cstheme="minorHAnsi"/>
          <w:noProof/>
        </w:rPr>
        <w:t xml:space="preserve">, </w:t>
      </w:r>
      <w:r w:rsidR="009E1425">
        <w:rPr>
          <w:rFonts w:asciiTheme="minorHAnsi" w:hAnsiTheme="minorHAnsi" w:cstheme="minorHAnsi"/>
          <w:noProof/>
        </w:rPr>
        <w:t xml:space="preserve">SA4 have indicated in their response </w:t>
      </w:r>
      <w:r w:rsidR="009E1425">
        <w:rPr>
          <w:rFonts w:asciiTheme="minorHAnsi" w:hAnsiTheme="minorHAnsi" w:cstheme="minorHAnsi"/>
          <w:noProof/>
        </w:rPr>
        <w:fldChar w:fldCharType="begin"/>
      </w:r>
      <w:r w:rsidR="009E1425">
        <w:rPr>
          <w:rFonts w:asciiTheme="minorHAnsi" w:hAnsiTheme="minorHAnsi" w:cstheme="minorHAnsi"/>
          <w:noProof/>
        </w:rPr>
        <w:instrText xml:space="preserve"> REF _Ref110870385 \r \h </w:instrText>
      </w:r>
      <w:r w:rsidR="009E1425">
        <w:rPr>
          <w:rFonts w:asciiTheme="minorHAnsi" w:hAnsiTheme="minorHAnsi" w:cstheme="minorHAnsi"/>
          <w:noProof/>
        </w:rPr>
      </w:r>
      <w:r w:rsidR="009E1425">
        <w:rPr>
          <w:rFonts w:asciiTheme="minorHAnsi" w:hAnsiTheme="minorHAnsi" w:cstheme="minorHAnsi"/>
          <w:noProof/>
        </w:rPr>
        <w:fldChar w:fldCharType="separate"/>
      </w:r>
      <w:r w:rsidR="009E1425">
        <w:rPr>
          <w:rFonts w:asciiTheme="minorHAnsi" w:hAnsiTheme="minorHAnsi" w:cstheme="minorHAnsi"/>
          <w:noProof/>
        </w:rPr>
        <w:t>[6]</w:t>
      </w:r>
      <w:r w:rsidR="009E1425">
        <w:rPr>
          <w:rFonts w:asciiTheme="minorHAnsi" w:hAnsiTheme="minorHAnsi" w:cstheme="minorHAnsi"/>
          <w:noProof/>
        </w:rPr>
        <w:fldChar w:fldCharType="end"/>
      </w:r>
      <w:r w:rsidR="009E1425">
        <w:rPr>
          <w:rFonts w:asciiTheme="minorHAnsi" w:hAnsiTheme="minorHAnsi" w:cstheme="minorHAnsi"/>
          <w:noProof/>
        </w:rPr>
        <w:t xml:space="preserve"> that such </w:t>
      </w:r>
      <w:r w:rsidR="005D7613">
        <w:rPr>
          <w:rFonts w:asciiTheme="minorHAnsi" w:hAnsiTheme="minorHAnsi" w:cstheme="minorHAnsi"/>
          <w:noProof/>
        </w:rPr>
        <w:t xml:space="preserve">PDU set dropping </w:t>
      </w:r>
      <w:r w:rsidR="009E1425">
        <w:rPr>
          <w:rFonts w:asciiTheme="minorHAnsi" w:hAnsiTheme="minorHAnsi" w:cstheme="minorHAnsi"/>
          <w:noProof/>
        </w:rPr>
        <w:t xml:space="preserve">behaviour may not be always preferable as applications may try to recreate the scene using partial PDU set information. </w:t>
      </w:r>
      <w:r w:rsidR="00923434">
        <w:rPr>
          <w:rFonts w:asciiTheme="minorHAnsi" w:hAnsiTheme="minorHAnsi" w:cstheme="minorHAnsi"/>
          <w:noProof/>
        </w:rPr>
        <w:t xml:space="preserve">Such behaviour would vary from application to application. </w:t>
      </w:r>
      <w:r>
        <w:rPr>
          <w:rFonts w:asciiTheme="minorHAnsi" w:hAnsiTheme="minorHAnsi" w:cstheme="minorHAnsi"/>
          <w:noProof/>
        </w:rPr>
        <w:t>W</w:t>
      </w:r>
      <w:r w:rsidR="009E1425">
        <w:rPr>
          <w:rFonts w:asciiTheme="minorHAnsi" w:hAnsiTheme="minorHAnsi" w:cstheme="minorHAnsi"/>
          <w:noProof/>
        </w:rPr>
        <w:t xml:space="preserve">e need to wait on the SA4/SA2 discussions to progress further before </w:t>
      </w:r>
      <w:r w:rsidR="005D7613">
        <w:rPr>
          <w:rFonts w:asciiTheme="minorHAnsi" w:hAnsiTheme="minorHAnsi" w:cstheme="minorHAnsi"/>
          <w:noProof/>
        </w:rPr>
        <w:t xml:space="preserve">determining the set of cases where PDU set information can be used. We expect that the CN will configure the gNB with </w:t>
      </w:r>
      <w:r w:rsidR="00923434">
        <w:rPr>
          <w:rFonts w:asciiTheme="minorHAnsi" w:hAnsiTheme="minorHAnsi" w:cstheme="minorHAnsi"/>
          <w:noProof/>
        </w:rPr>
        <w:t xml:space="preserve">policies around the use of </w:t>
      </w:r>
      <w:r w:rsidR="005D7613">
        <w:rPr>
          <w:rFonts w:asciiTheme="minorHAnsi" w:hAnsiTheme="minorHAnsi" w:cstheme="minorHAnsi"/>
          <w:noProof/>
        </w:rPr>
        <w:t xml:space="preserve">PDU set </w:t>
      </w:r>
      <w:r w:rsidR="00923434">
        <w:rPr>
          <w:rFonts w:asciiTheme="minorHAnsi" w:hAnsiTheme="minorHAnsi" w:cstheme="minorHAnsi"/>
          <w:noProof/>
        </w:rPr>
        <w:t xml:space="preserve">information </w:t>
      </w:r>
      <w:r w:rsidR="005D7613">
        <w:rPr>
          <w:rFonts w:asciiTheme="minorHAnsi" w:hAnsiTheme="minorHAnsi" w:cstheme="minorHAnsi"/>
          <w:noProof/>
        </w:rPr>
        <w:t xml:space="preserve">which would govern gNB </w:t>
      </w:r>
      <w:r w:rsidR="00923434">
        <w:rPr>
          <w:rFonts w:asciiTheme="minorHAnsi" w:hAnsiTheme="minorHAnsi" w:cstheme="minorHAnsi"/>
          <w:noProof/>
        </w:rPr>
        <w:t xml:space="preserve">behaviour vis-à-vis </w:t>
      </w:r>
      <w:r w:rsidR="003B1ACF">
        <w:rPr>
          <w:rFonts w:asciiTheme="minorHAnsi" w:hAnsiTheme="minorHAnsi" w:cstheme="minorHAnsi"/>
          <w:noProof/>
        </w:rPr>
        <w:t xml:space="preserve">handling </w:t>
      </w:r>
      <w:r w:rsidR="005D7613">
        <w:rPr>
          <w:rFonts w:asciiTheme="minorHAnsi" w:hAnsiTheme="minorHAnsi" w:cstheme="minorHAnsi"/>
          <w:noProof/>
        </w:rPr>
        <w:t>PDU set</w:t>
      </w:r>
      <w:r w:rsidR="00923434">
        <w:rPr>
          <w:rFonts w:asciiTheme="minorHAnsi" w:hAnsiTheme="minorHAnsi" w:cstheme="minorHAnsi"/>
          <w:noProof/>
        </w:rPr>
        <w:t>s</w:t>
      </w:r>
      <w:r w:rsidR="009E1425">
        <w:rPr>
          <w:rFonts w:asciiTheme="minorHAnsi" w:hAnsiTheme="minorHAnsi" w:cstheme="minorHAnsi"/>
          <w:noProof/>
        </w:rPr>
        <w:t xml:space="preserve">. </w:t>
      </w:r>
    </w:p>
    <w:p w14:paraId="518A53C0" w14:textId="28F74FA2" w:rsidR="005D7613" w:rsidRPr="005D7613" w:rsidRDefault="005D7613" w:rsidP="00AF4F68">
      <w:pPr>
        <w:rPr>
          <w:rFonts w:asciiTheme="minorHAnsi" w:hAnsiTheme="minorHAnsi" w:cstheme="minorHAnsi"/>
          <w:b/>
          <w:bCs/>
          <w:noProof/>
        </w:rPr>
      </w:pPr>
      <w:r w:rsidRPr="005D7613">
        <w:rPr>
          <w:rFonts w:asciiTheme="minorHAnsi" w:hAnsiTheme="minorHAnsi" w:cstheme="minorHAnsi"/>
          <w:b/>
          <w:bCs/>
          <w:noProof/>
        </w:rPr>
        <w:t xml:space="preserve">Proposal 3: </w:t>
      </w:r>
      <w:r w:rsidR="009F3BDF">
        <w:rPr>
          <w:rFonts w:asciiTheme="minorHAnsi" w:hAnsiTheme="minorHAnsi" w:cstheme="minorHAnsi"/>
          <w:b/>
          <w:bCs/>
          <w:noProof/>
        </w:rPr>
        <w:t xml:space="preserve">The CN configures how </w:t>
      </w:r>
      <w:r w:rsidRPr="005D7613">
        <w:rPr>
          <w:rFonts w:asciiTheme="minorHAnsi" w:hAnsiTheme="minorHAnsi" w:cstheme="minorHAnsi"/>
          <w:b/>
          <w:bCs/>
          <w:noProof/>
        </w:rPr>
        <w:t>PDU set information can be used by the gNB.</w:t>
      </w:r>
    </w:p>
    <w:p w14:paraId="6DB766CC" w14:textId="0F3F87B1" w:rsidR="009257BC" w:rsidRPr="009A21D9" w:rsidRDefault="009257BC" w:rsidP="009257BC">
      <w:pPr>
        <w:pStyle w:val="Heading2"/>
        <w:rPr>
          <w:rFonts w:asciiTheme="minorHAnsi" w:hAnsiTheme="minorHAnsi" w:cstheme="minorHAnsi"/>
        </w:rPr>
      </w:pPr>
      <w:r w:rsidRPr="009A21D9">
        <w:rPr>
          <w:rFonts w:asciiTheme="minorHAnsi" w:hAnsiTheme="minorHAnsi" w:cstheme="minorHAnsi"/>
        </w:rPr>
        <w:t xml:space="preserve">2.2 </w:t>
      </w:r>
      <w:r>
        <w:rPr>
          <w:rFonts w:asciiTheme="minorHAnsi" w:hAnsiTheme="minorHAnsi" w:cstheme="minorHAnsi"/>
        </w:rPr>
        <w:t xml:space="preserve">Delivery of traffic characteristics to the </w:t>
      </w:r>
      <w:proofErr w:type="spellStart"/>
      <w:r>
        <w:rPr>
          <w:rFonts w:asciiTheme="minorHAnsi" w:hAnsiTheme="minorHAnsi" w:cstheme="minorHAnsi"/>
        </w:rPr>
        <w:t>gNB</w:t>
      </w:r>
      <w:proofErr w:type="spellEnd"/>
    </w:p>
    <w:p w14:paraId="32A796EC" w14:textId="1BBCD4F7" w:rsidR="007108B5" w:rsidRDefault="003530B7" w:rsidP="00CA20D1">
      <w:pPr>
        <w:tabs>
          <w:tab w:val="left" w:pos="1540"/>
        </w:tabs>
        <w:rPr>
          <w:rFonts w:asciiTheme="minorHAnsi" w:hAnsiTheme="minorHAnsi" w:cstheme="minorHAnsi"/>
          <w:noProof/>
        </w:rPr>
      </w:pPr>
      <w:r>
        <w:rPr>
          <w:rFonts w:asciiTheme="minorHAnsi" w:hAnsiTheme="minorHAnsi" w:cstheme="minorHAnsi"/>
          <w:noProof/>
        </w:rPr>
        <w:t xml:space="preserve">Aforementioned traffic characteristics can be classified as semi-static and dynamically changing. Semi-static traffic characteristics are those that apply to all packets that belong to a QoS flow that change infrequently over time. Dynamic traffic characteristics are those change from </w:t>
      </w:r>
      <w:r w:rsidR="00BE2182">
        <w:rPr>
          <w:rFonts w:asciiTheme="minorHAnsi" w:hAnsiTheme="minorHAnsi" w:cstheme="minorHAnsi"/>
          <w:noProof/>
        </w:rPr>
        <w:t>PDU</w:t>
      </w:r>
      <w:r>
        <w:rPr>
          <w:rFonts w:asciiTheme="minorHAnsi" w:hAnsiTheme="minorHAnsi" w:cstheme="minorHAnsi"/>
          <w:noProof/>
        </w:rPr>
        <w:t xml:space="preserve"> to </w:t>
      </w:r>
      <w:r w:rsidR="00BE2182">
        <w:rPr>
          <w:rFonts w:asciiTheme="minorHAnsi" w:hAnsiTheme="minorHAnsi" w:cstheme="minorHAnsi"/>
          <w:noProof/>
        </w:rPr>
        <w:t xml:space="preserve">PDU </w:t>
      </w:r>
      <w:r>
        <w:rPr>
          <w:rFonts w:asciiTheme="minorHAnsi" w:hAnsiTheme="minorHAnsi" w:cstheme="minorHAnsi"/>
          <w:noProof/>
        </w:rPr>
        <w:t xml:space="preserve">or across </w:t>
      </w:r>
      <w:r w:rsidR="00BE2182">
        <w:rPr>
          <w:rFonts w:asciiTheme="minorHAnsi" w:hAnsiTheme="minorHAnsi" w:cstheme="minorHAnsi"/>
          <w:noProof/>
        </w:rPr>
        <w:t>PDU</w:t>
      </w:r>
      <w:r w:rsidR="00B239F7">
        <w:rPr>
          <w:rFonts w:asciiTheme="minorHAnsi" w:hAnsiTheme="minorHAnsi" w:cstheme="minorHAnsi"/>
          <w:noProof/>
        </w:rPr>
        <w:t xml:space="preserve"> sets</w:t>
      </w:r>
      <w:r>
        <w:rPr>
          <w:rFonts w:asciiTheme="minorHAnsi" w:hAnsiTheme="minorHAnsi" w:cstheme="minorHAnsi"/>
          <w:noProof/>
        </w:rPr>
        <w:t xml:space="preserve">. </w:t>
      </w:r>
      <w:r w:rsidR="00183551">
        <w:rPr>
          <w:rFonts w:asciiTheme="minorHAnsi" w:hAnsiTheme="minorHAnsi" w:cstheme="minorHAnsi"/>
          <w:noProof/>
        </w:rPr>
        <w:fldChar w:fldCharType="begin"/>
      </w:r>
      <w:r w:rsidR="00183551">
        <w:rPr>
          <w:rFonts w:asciiTheme="minorHAnsi" w:hAnsiTheme="minorHAnsi" w:cstheme="minorHAnsi"/>
          <w:noProof/>
        </w:rPr>
        <w:instrText xml:space="preserve"> REF _Ref110921073 \h </w:instrText>
      </w:r>
      <w:r w:rsidR="00183551">
        <w:rPr>
          <w:rFonts w:asciiTheme="minorHAnsi" w:hAnsiTheme="minorHAnsi" w:cstheme="minorHAnsi"/>
          <w:noProof/>
        </w:rPr>
      </w:r>
      <w:r w:rsidR="00183551">
        <w:rPr>
          <w:rFonts w:asciiTheme="minorHAnsi" w:hAnsiTheme="minorHAnsi" w:cstheme="minorHAnsi"/>
          <w:noProof/>
        </w:rPr>
        <w:fldChar w:fldCharType="separate"/>
      </w:r>
      <w:r w:rsidR="00183551" w:rsidRPr="00183551">
        <w:rPr>
          <w:rFonts w:asciiTheme="minorHAnsi" w:hAnsiTheme="minorHAnsi" w:cstheme="minorHAnsi"/>
        </w:rPr>
        <w:t xml:space="preserve">Table </w:t>
      </w:r>
      <w:r w:rsidR="00183551" w:rsidRPr="00183551">
        <w:rPr>
          <w:rFonts w:asciiTheme="minorHAnsi" w:hAnsiTheme="minorHAnsi" w:cstheme="minorHAnsi"/>
          <w:noProof/>
        </w:rPr>
        <w:t>1</w:t>
      </w:r>
      <w:r w:rsidR="00183551">
        <w:rPr>
          <w:rFonts w:asciiTheme="minorHAnsi" w:hAnsiTheme="minorHAnsi" w:cstheme="minorHAnsi"/>
          <w:noProof/>
        </w:rPr>
        <w:fldChar w:fldCharType="end"/>
      </w:r>
      <w:r w:rsidR="00183551">
        <w:rPr>
          <w:rFonts w:asciiTheme="minorHAnsi" w:hAnsiTheme="minorHAnsi" w:cstheme="minorHAnsi"/>
          <w:noProof/>
        </w:rPr>
        <w:t xml:space="preserve"> b</w:t>
      </w:r>
      <w:r>
        <w:rPr>
          <w:rFonts w:asciiTheme="minorHAnsi" w:hAnsiTheme="minorHAnsi" w:cstheme="minorHAnsi"/>
          <w:noProof/>
        </w:rPr>
        <w:t xml:space="preserve">elow </w:t>
      </w:r>
      <w:r w:rsidR="00183551">
        <w:rPr>
          <w:rFonts w:asciiTheme="minorHAnsi" w:hAnsiTheme="minorHAnsi" w:cstheme="minorHAnsi"/>
          <w:noProof/>
        </w:rPr>
        <w:t>provides examples of different traffic characteristics and how they can be classified.</w:t>
      </w:r>
    </w:p>
    <w:tbl>
      <w:tblPr>
        <w:tblStyle w:val="GridTable1Light"/>
        <w:tblW w:w="0" w:type="auto"/>
        <w:jc w:val="center"/>
        <w:tblLook w:val="0420" w:firstRow="1" w:lastRow="0" w:firstColumn="0" w:lastColumn="0" w:noHBand="0" w:noVBand="1"/>
      </w:tblPr>
      <w:tblGrid>
        <w:gridCol w:w="3019"/>
        <w:gridCol w:w="2964"/>
      </w:tblGrid>
      <w:tr w:rsidR="003530B7" w14:paraId="4FEE41C2" w14:textId="77777777" w:rsidTr="003530B7">
        <w:trPr>
          <w:cnfStyle w:val="100000000000" w:firstRow="1" w:lastRow="0" w:firstColumn="0" w:lastColumn="0" w:oddVBand="0" w:evenVBand="0" w:oddHBand="0" w:evenHBand="0" w:firstRowFirstColumn="0" w:firstRowLastColumn="0" w:lastRowFirstColumn="0" w:lastRowLastColumn="0"/>
          <w:jc w:val="center"/>
        </w:trPr>
        <w:tc>
          <w:tcPr>
            <w:tcW w:w="3019" w:type="dxa"/>
          </w:tcPr>
          <w:p w14:paraId="7DBDB932" w14:textId="44AA9658" w:rsidR="003530B7" w:rsidRDefault="003530B7" w:rsidP="00183551">
            <w:pPr>
              <w:tabs>
                <w:tab w:val="left" w:pos="1540"/>
              </w:tabs>
              <w:jc w:val="center"/>
              <w:rPr>
                <w:rFonts w:asciiTheme="minorHAnsi" w:hAnsiTheme="minorHAnsi" w:cstheme="minorHAnsi"/>
                <w:noProof/>
              </w:rPr>
            </w:pPr>
            <w:r>
              <w:rPr>
                <w:rFonts w:asciiTheme="minorHAnsi" w:hAnsiTheme="minorHAnsi" w:cstheme="minorHAnsi"/>
                <w:noProof/>
              </w:rPr>
              <w:t>Semi-static traffic characteristics</w:t>
            </w:r>
          </w:p>
        </w:tc>
        <w:tc>
          <w:tcPr>
            <w:tcW w:w="2964" w:type="dxa"/>
          </w:tcPr>
          <w:p w14:paraId="7276BAEE" w14:textId="3D8B175C" w:rsidR="003530B7" w:rsidRDefault="003530B7" w:rsidP="00183551">
            <w:pPr>
              <w:tabs>
                <w:tab w:val="left" w:pos="1540"/>
              </w:tabs>
              <w:jc w:val="center"/>
              <w:rPr>
                <w:rFonts w:asciiTheme="minorHAnsi" w:hAnsiTheme="minorHAnsi" w:cstheme="minorHAnsi"/>
                <w:noProof/>
              </w:rPr>
            </w:pPr>
            <w:r>
              <w:rPr>
                <w:rFonts w:asciiTheme="minorHAnsi" w:hAnsiTheme="minorHAnsi" w:cstheme="minorHAnsi"/>
                <w:noProof/>
              </w:rPr>
              <w:t>Dynamic traffic characteristics</w:t>
            </w:r>
          </w:p>
        </w:tc>
      </w:tr>
      <w:tr w:rsidR="003530B7" w14:paraId="4BE2F29A" w14:textId="77777777" w:rsidTr="003530B7">
        <w:trPr>
          <w:jc w:val="center"/>
        </w:trPr>
        <w:tc>
          <w:tcPr>
            <w:tcW w:w="3019" w:type="dxa"/>
          </w:tcPr>
          <w:p w14:paraId="025D8EB7" w14:textId="772B802E" w:rsidR="003530B7" w:rsidRDefault="003530B7" w:rsidP="00183551">
            <w:pPr>
              <w:tabs>
                <w:tab w:val="left" w:pos="1540"/>
              </w:tabs>
              <w:jc w:val="center"/>
              <w:rPr>
                <w:rFonts w:asciiTheme="minorHAnsi" w:hAnsiTheme="minorHAnsi" w:cstheme="minorHAnsi"/>
                <w:noProof/>
              </w:rPr>
            </w:pPr>
            <w:r>
              <w:rPr>
                <w:rFonts w:asciiTheme="minorHAnsi" w:hAnsiTheme="minorHAnsi" w:cstheme="minorHAnsi"/>
                <w:noProof/>
              </w:rPr>
              <w:t>Periodicity</w:t>
            </w:r>
          </w:p>
        </w:tc>
        <w:tc>
          <w:tcPr>
            <w:tcW w:w="2964" w:type="dxa"/>
          </w:tcPr>
          <w:p w14:paraId="5A38B0C9" w14:textId="2B2B061E" w:rsidR="003530B7" w:rsidRDefault="003530B7" w:rsidP="00183551">
            <w:pPr>
              <w:tabs>
                <w:tab w:val="left" w:pos="1540"/>
              </w:tabs>
              <w:jc w:val="center"/>
              <w:rPr>
                <w:rFonts w:asciiTheme="minorHAnsi" w:hAnsiTheme="minorHAnsi" w:cstheme="minorHAnsi"/>
                <w:noProof/>
              </w:rPr>
            </w:pPr>
            <w:r>
              <w:rPr>
                <w:rFonts w:asciiTheme="minorHAnsi" w:hAnsiTheme="minorHAnsi" w:cstheme="minorHAnsi"/>
                <w:noProof/>
              </w:rPr>
              <w:t>Packets that belong to a PDU</w:t>
            </w:r>
            <w:r w:rsidR="00997D69">
              <w:rPr>
                <w:rFonts w:asciiTheme="minorHAnsi" w:hAnsiTheme="minorHAnsi" w:cstheme="minorHAnsi"/>
                <w:noProof/>
              </w:rPr>
              <w:t>-</w:t>
            </w:r>
            <w:r>
              <w:rPr>
                <w:rFonts w:asciiTheme="minorHAnsi" w:hAnsiTheme="minorHAnsi" w:cstheme="minorHAnsi"/>
                <w:noProof/>
              </w:rPr>
              <w:t>set</w:t>
            </w:r>
          </w:p>
        </w:tc>
      </w:tr>
      <w:tr w:rsidR="003530B7" w14:paraId="400D5EB1" w14:textId="77777777" w:rsidTr="003530B7">
        <w:trPr>
          <w:jc w:val="center"/>
        </w:trPr>
        <w:tc>
          <w:tcPr>
            <w:tcW w:w="3019" w:type="dxa"/>
          </w:tcPr>
          <w:p w14:paraId="5C81D7C8" w14:textId="74A777FB" w:rsidR="003530B7" w:rsidRDefault="003530B7" w:rsidP="00183551">
            <w:pPr>
              <w:tabs>
                <w:tab w:val="left" w:pos="1540"/>
              </w:tabs>
              <w:jc w:val="center"/>
              <w:rPr>
                <w:rFonts w:asciiTheme="minorHAnsi" w:hAnsiTheme="minorHAnsi" w:cstheme="minorHAnsi"/>
                <w:noProof/>
              </w:rPr>
            </w:pPr>
            <w:r>
              <w:rPr>
                <w:rFonts w:asciiTheme="minorHAnsi" w:hAnsiTheme="minorHAnsi" w:cstheme="minorHAnsi"/>
                <w:noProof/>
              </w:rPr>
              <w:t>A</w:t>
            </w:r>
            <w:r w:rsidRPr="003530B7">
              <w:rPr>
                <w:rFonts w:asciiTheme="minorHAnsi" w:hAnsiTheme="minorHAnsi" w:cstheme="minorHAnsi"/>
                <w:noProof/>
              </w:rPr>
              <w:t>rrival time</w:t>
            </w:r>
          </w:p>
        </w:tc>
        <w:tc>
          <w:tcPr>
            <w:tcW w:w="2964" w:type="dxa"/>
          </w:tcPr>
          <w:p w14:paraId="7C400BB0" w14:textId="72FF5CC2" w:rsidR="003530B7" w:rsidRDefault="003530B7" w:rsidP="00183551">
            <w:pPr>
              <w:tabs>
                <w:tab w:val="left" w:pos="1540"/>
              </w:tabs>
              <w:jc w:val="center"/>
              <w:rPr>
                <w:rFonts w:asciiTheme="minorHAnsi" w:hAnsiTheme="minorHAnsi" w:cstheme="minorHAnsi"/>
                <w:noProof/>
              </w:rPr>
            </w:pPr>
            <w:r>
              <w:rPr>
                <w:rFonts w:asciiTheme="minorHAnsi" w:hAnsiTheme="minorHAnsi" w:cstheme="minorHAnsi"/>
                <w:noProof/>
              </w:rPr>
              <w:t>PDU</w:t>
            </w:r>
            <w:r w:rsidR="00997D69">
              <w:rPr>
                <w:rFonts w:asciiTheme="minorHAnsi" w:hAnsiTheme="minorHAnsi" w:cstheme="minorHAnsi"/>
                <w:noProof/>
              </w:rPr>
              <w:t>-</w:t>
            </w:r>
            <w:r>
              <w:rPr>
                <w:rFonts w:asciiTheme="minorHAnsi" w:hAnsiTheme="minorHAnsi" w:cstheme="minorHAnsi"/>
                <w:noProof/>
              </w:rPr>
              <w:t>set</w:t>
            </w:r>
            <w:r w:rsidR="00997D69">
              <w:rPr>
                <w:rFonts w:asciiTheme="minorHAnsi" w:hAnsiTheme="minorHAnsi" w:cstheme="minorHAnsi"/>
                <w:noProof/>
              </w:rPr>
              <w:t xml:space="preserve"> importance</w:t>
            </w:r>
          </w:p>
        </w:tc>
      </w:tr>
      <w:tr w:rsidR="003530B7" w14:paraId="7DECBFF9" w14:textId="77777777" w:rsidTr="003530B7">
        <w:trPr>
          <w:jc w:val="center"/>
        </w:trPr>
        <w:tc>
          <w:tcPr>
            <w:tcW w:w="3019" w:type="dxa"/>
          </w:tcPr>
          <w:p w14:paraId="5BF67A99" w14:textId="17150CD9" w:rsidR="003530B7" w:rsidRDefault="003530B7" w:rsidP="00183551">
            <w:pPr>
              <w:tabs>
                <w:tab w:val="left" w:pos="1540"/>
              </w:tabs>
              <w:jc w:val="center"/>
              <w:rPr>
                <w:rFonts w:asciiTheme="minorHAnsi" w:hAnsiTheme="minorHAnsi" w:cstheme="minorHAnsi"/>
                <w:noProof/>
              </w:rPr>
            </w:pPr>
            <w:r>
              <w:rPr>
                <w:rFonts w:asciiTheme="minorHAnsi" w:hAnsiTheme="minorHAnsi" w:cstheme="minorHAnsi"/>
                <w:noProof/>
              </w:rPr>
              <w:t>J</w:t>
            </w:r>
            <w:r w:rsidRPr="003530B7">
              <w:rPr>
                <w:rFonts w:asciiTheme="minorHAnsi" w:hAnsiTheme="minorHAnsi" w:cstheme="minorHAnsi"/>
                <w:noProof/>
              </w:rPr>
              <w:t>itter</w:t>
            </w:r>
          </w:p>
        </w:tc>
        <w:tc>
          <w:tcPr>
            <w:tcW w:w="2964" w:type="dxa"/>
          </w:tcPr>
          <w:p w14:paraId="19CA38AB" w14:textId="64BA473F" w:rsidR="003530B7" w:rsidRDefault="00997D69" w:rsidP="00183551">
            <w:pPr>
              <w:tabs>
                <w:tab w:val="left" w:pos="1540"/>
              </w:tabs>
              <w:jc w:val="center"/>
              <w:rPr>
                <w:rFonts w:asciiTheme="minorHAnsi" w:hAnsiTheme="minorHAnsi" w:cstheme="minorHAnsi"/>
                <w:noProof/>
              </w:rPr>
            </w:pPr>
            <w:r>
              <w:rPr>
                <w:rFonts w:asciiTheme="minorHAnsi" w:hAnsiTheme="minorHAnsi" w:cstheme="minorHAnsi"/>
                <w:noProof/>
              </w:rPr>
              <w:t>Cross PDU-set priorities</w:t>
            </w:r>
          </w:p>
        </w:tc>
      </w:tr>
      <w:tr w:rsidR="003530B7" w:rsidRPr="00183551" w14:paraId="4E12148E" w14:textId="77777777" w:rsidTr="003530B7">
        <w:trPr>
          <w:trHeight w:val="70"/>
          <w:jc w:val="center"/>
        </w:trPr>
        <w:tc>
          <w:tcPr>
            <w:tcW w:w="3019" w:type="dxa"/>
          </w:tcPr>
          <w:p w14:paraId="7E8DBB13" w14:textId="4E580AF3" w:rsidR="003530B7" w:rsidRPr="00183551" w:rsidRDefault="003530B7" w:rsidP="00183551">
            <w:pPr>
              <w:tabs>
                <w:tab w:val="left" w:pos="1540"/>
              </w:tabs>
              <w:jc w:val="center"/>
              <w:rPr>
                <w:rFonts w:asciiTheme="minorHAnsi" w:hAnsiTheme="minorHAnsi" w:cstheme="minorHAnsi"/>
                <w:noProof/>
              </w:rPr>
            </w:pPr>
            <w:r w:rsidRPr="00183551">
              <w:rPr>
                <w:rFonts w:asciiTheme="minorHAnsi" w:hAnsiTheme="minorHAnsi" w:cstheme="minorHAnsi"/>
                <w:noProof/>
              </w:rPr>
              <w:t>Frame-size variations</w:t>
            </w:r>
          </w:p>
        </w:tc>
        <w:tc>
          <w:tcPr>
            <w:tcW w:w="2964" w:type="dxa"/>
          </w:tcPr>
          <w:p w14:paraId="1E4EBF6A" w14:textId="77777777" w:rsidR="003530B7" w:rsidRPr="00183551" w:rsidRDefault="003530B7" w:rsidP="00183551">
            <w:pPr>
              <w:keepNext/>
              <w:tabs>
                <w:tab w:val="left" w:pos="1540"/>
              </w:tabs>
              <w:jc w:val="center"/>
              <w:rPr>
                <w:rFonts w:asciiTheme="minorHAnsi" w:hAnsiTheme="minorHAnsi" w:cstheme="minorHAnsi"/>
                <w:noProof/>
              </w:rPr>
            </w:pPr>
          </w:p>
        </w:tc>
      </w:tr>
    </w:tbl>
    <w:p w14:paraId="2846465B" w14:textId="688D83FE" w:rsidR="003530B7" w:rsidRDefault="00183551" w:rsidP="00183551">
      <w:pPr>
        <w:pStyle w:val="Caption"/>
        <w:jc w:val="center"/>
        <w:rPr>
          <w:rFonts w:asciiTheme="minorHAnsi" w:hAnsiTheme="minorHAnsi" w:cstheme="minorHAnsi"/>
        </w:rPr>
      </w:pPr>
      <w:bookmarkStart w:id="5" w:name="_Ref110921073"/>
      <w:r w:rsidRPr="00183551">
        <w:rPr>
          <w:rFonts w:asciiTheme="minorHAnsi" w:hAnsiTheme="minorHAnsi" w:cstheme="minorHAnsi"/>
        </w:rPr>
        <w:t xml:space="preserve">Table </w:t>
      </w:r>
      <w:r w:rsidRPr="00183551">
        <w:rPr>
          <w:rFonts w:asciiTheme="minorHAnsi" w:hAnsiTheme="minorHAnsi" w:cstheme="minorHAnsi"/>
        </w:rPr>
        <w:fldChar w:fldCharType="begin"/>
      </w:r>
      <w:r w:rsidRPr="00183551">
        <w:rPr>
          <w:rFonts w:asciiTheme="minorHAnsi" w:hAnsiTheme="minorHAnsi" w:cstheme="minorHAnsi"/>
        </w:rPr>
        <w:instrText xml:space="preserve"> SEQ Table \* ARABIC </w:instrText>
      </w:r>
      <w:r w:rsidRPr="00183551">
        <w:rPr>
          <w:rFonts w:asciiTheme="minorHAnsi" w:hAnsiTheme="minorHAnsi" w:cstheme="minorHAnsi"/>
        </w:rPr>
        <w:fldChar w:fldCharType="separate"/>
      </w:r>
      <w:r w:rsidR="007B596D">
        <w:rPr>
          <w:rFonts w:asciiTheme="minorHAnsi" w:hAnsiTheme="minorHAnsi" w:cstheme="minorHAnsi"/>
          <w:noProof/>
        </w:rPr>
        <w:t>1</w:t>
      </w:r>
      <w:r w:rsidRPr="00183551">
        <w:rPr>
          <w:rFonts w:asciiTheme="minorHAnsi" w:hAnsiTheme="minorHAnsi" w:cstheme="minorHAnsi"/>
        </w:rPr>
        <w:fldChar w:fldCharType="end"/>
      </w:r>
      <w:bookmarkEnd w:id="5"/>
      <w:r w:rsidRPr="00183551">
        <w:rPr>
          <w:rFonts w:asciiTheme="minorHAnsi" w:hAnsiTheme="minorHAnsi" w:cstheme="minorHAnsi"/>
        </w:rPr>
        <w:t>: Classification of XR traffic characteristics</w:t>
      </w:r>
    </w:p>
    <w:p w14:paraId="67C394D3" w14:textId="0C3083FB" w:rsidR="0068080A" w:rsidRDefault="007B596D" w:rsidP="00183551">
      <w:pPr>
        <w:rPr>
          <w:rFonts w:asciiTheme="minorHAnsi" w:hAnsiTheme="minorHAnsi" w:cstheme="minorHAnsi"/>
        </w:rPr>
      </w:pPr>
      <w:r>
        <w:rPr>
          <w:rFonts w:asciiTheme="minorHAnsi" w:hAnsiTheme="minorHAnsi" w:cstheme="minorHAnsi"/>
        </w:rPr>
        <w:t xml:space="preserve">While SA2 are discussing how such information can be derived, we need to discuss how this information can be passed </w:t>
      </w:r>
      <w:r w:rsidR="001A2D1F">
        <w:rPr>
          <w:rFonts w:asciiTheme="minorHAnsi" w:hAnsiTheme="minorHAnsi" w:cstheme="minorHAnsi"/>
        </w:rPr>
        <w:t xml:space="preserve">on </w:t>
      </w:r>
      <w:r>
        <w:rPr>
          <w:rFonts w:asciiTheme="minorHAnsi" w:hAnsiTheme="minorHAnsi" w:cstheme="minorHAnsi"/>
        </w:rPr>
        <w:t xml:space="preserve">to the </w:t>
      </w:r>
      <w:proofErr w:type="spellStart"/>
      <w:r>
        <w:rPr>
          <w:rFonts w:asciiTheme="minorHAnsi" w:hAnsiTheme="minorHAnsi" w:cstheme="minorHAnsi"/>
        </w:rPr>
        <w:t>gNB</w:t>
      </w:r>
      <w:proofErr w:type="spellEnd"/>
      <w:r>
        <w:rPr>
          <w:rFonts w:asciiTheme="minorHAnsi" w:hAnsiTheme="minorHAnsi" w:cstheme="minorHAnsi"/>
        </w:rPr>
        <w:t xml:space="preserve">. </w:t>
      </w:r>
      <w:r w:rsidR="00183551" w:rsidRPr="00183551">
        <w:rPr>
          <w:rFonts w:asciiTheme="minorHAnsi" w:hAnsiTheme="minorHAnsi" w:cstheme="minorHAnsi"/>
        </w:rPr>
        <w:t>The mean</w:t>
      </w:r>
      <w:r w:rsidR="00183551">
        <w:rPr>
          <w:rFonts w:asciiTheme="minorHAnsi" w:hAnsiTheme="minorHAnsi" w:cstheme="minorHAnsi"/>
        </w:rPr>
        <w:t xml:space="preserve">s by which these different characteristics can be signalled to the </w:t>
      </w:r>
      <w:proofErr w:type="spellStart"/>
      <w:r w:rsidR="00183551">
        <w:rPr>
          <w:rFonts w:asciiTheme="minorHAnsi" w:hAnsiTheme="minorHAnsi" w:cstheme="minorHAnsi"/>
        </w:rPr>
        <w:t>gNB</w:t>
      </w:r>
      <w:proofErr w:type="spellEnd"/>
      <w:r w:rsidR="00183551">
        <w:rPr>
          <w:rFonts w:asciiTheme="minorHAnsi" w:hAnsiTheme="minorHAnsi" w:cstheme="minorHAnsi"/>
        </w:rPr>
        <w:t xml:space="preserve"> depends on whether they are semi-static or dynamic in nature. It also depends on whether this information can be derived by the CN (</w:t>
      </w:r>
      <w:proofErr w:type="gramStart"/>
      <w:r w:rsidR="00183551">
        <w:rPr>
          <w:rFonts w:asciiTheme="minorHAnsi" w:hAnsiTheme="minorHAnsi" w:cstheme="minorHAnsi"/>
        </w:rPr>
        <w:t>e.g.</w:t>
      </w:r>
      <w:proofErr w:type="gramEnd"/>
      <w:r w:rsidR="00183551">
        <w:rPr>
          <w:rFonts w:asciiTheme="minorHAnsi" w:hAnsiTheme="minorHAnsi" w:cstheme="minorHAnsi"/>
        </w:rPr>
        <w:t xml:space="preserve"> by the application function in case of DL traffic) or by the UE (e.g. in case of UL traffic). </w:t>
      </w:r>
    </w:p>
    <w:p w14:paraId="7991B3D6" w14:textId="05C83C56" w:rsidR="00183551" w:rsidRDefault="00183551" w:rsidP="00183551">
      <w:pPr>
        <w:rPr>
          <w:rFonts w:asciiTheme="minorHAnsi" w:hAnsiTheme="minorHAnsi" w:cstheme="minorHAnsi"/>
        </w:rPr>
      </w:pPr>
      <w:r>
        <w:rPr>
          <w:rFonts w:asciiTheme="minorHAnsi" w:hAnsiTheme="minorHAnsi" w:cstheme="minorHAnsi"/>
        </w:rPr>
        <w:t xml:space="preserve">In case of DL traffic, </w:t>
      </w:r>
      <w:r w:rsidR="007B596D">
        <w:rPr>
          <w:rFonts w:asciiTheme="minorHAnsi" w:hAnsiTheme="minorHAnsi" w:cstheme="minorHAnsi"/>
        </w:rPr>
        <w:t xml:space="preserve">we find similarities between XR traffic characteristics and </w:t>
      </w:r>
      <w:proofErr w:type="spellStart"/>
      <w:r w:rsidR="007B596D">
        <w:rPr>
          <w:rFonts w:asciiTheme="minorHAnsi" w:hAnsiTheme="minorHAnsi" w:cstheme="minorHAnsi"/>
        </w:rPr>
        <w:t>IIoT</w:t>
      </w:r>
      <w:proofErr w:type="spellEnd"/>
      <w:r w:rsidR="007B596D">
        <w:rPr>
          <w:rFonts w:asciiTheme="minorHAnsi" w:hAnsiTheme="minorHAnsi" w:cstheme="minorHAnsi"/>
        </w:rPr>
        <w:t xml:space="preserve"> traffic characteristics that have been discussed in past releases. The TSC assistance information framework in </w:t>
      </w:r>
      <w:proofErr w:type="spellStart"/>
      <w:r w:rsidR="007B596D">
        <w:rPr>
          <w:rFonts w:asciiTheme="minorHAnsi" w:hAnsiTheme="minorHAnsi" w:cstheme="minorHAnsi"/>
        </w:rPr>
        <w:t>IIoT</w:t>
      </w:r>
      <w:proofErr w:type="spellEnd"/>
      <w:r w:rsidR="007B596D">
        <w:rPr>
          <w:rFonts w:asciiTheme="minorHAnsi" w:hAnsiTheme="minorHAnsi" w:cstheme="minorHAnsi"/>
        </w:rPr>
        <w:t xml:space="preserve"> already provide some of the semi-static information</w:t>
      </w:r>
      <w:r w:rsidR="004D43BA">
        <w:rPr>
          <w:rFonts w:asciiTheme="minorHAnsi" w:hAnsiTheme="minorHAnsi" w:cstheme="minorHAnsi"/>
        </w:rPr>
        <w:t xml:space="preserve"> discussed in this paper,</w:t>
      </w:r>
      <w:r w:rsidR="007B596D">
        <w:rPr>
          <w:rFonts w:asciiTheme="minorHAnsi" w:hAnsiTheme="minorHAnsi" w:cstheme="minorHAnsi"/>
        </w:rPr>
        <w:t xml:space="preserve"> as shown in </w:t>
      </w:r>
      <w:r w:rsidR="007B596D">
        <w:rPr>
          <w:rFonts w:asciiTheme="minorHAnsi" w:hAnsiTheme="minorHAnsi" w:cstheme="minorHAnsi"/>
        </w:rPr>
        <w:fldChar w:fldCharType="begin"/>
      </w:r>
      <w:r w:rsidR="007B596D">
        <w:rPr>
          <w:rFonts w:asciiTheme="minorHAnsi" w:hAnsiTheme="minorHAnsi" w:cstheme="minorHAnsi"/>
        </w:rPr>
        <w:instrText xml:space="preserve"> REF _Ref110921574 \h </w:instrText>
      </w:r>
      <w:r w:rsidR="007B596D">
        <w:rPr>
          <w:rFonts w:asciiTheme="minorHAnsi" w:hAnsiTheme="minorHAnsi" w:cstheme="minorHAnsi"/>
        </w:rPr>
      </w:r>
      <w:r w:rsidR="007B596D">
        <w:rPr>
          <w:rFonts w:asciiTheme="minorHAnsi" w:hAnsiTheme="minorHAnsi" w:cstheme="minorHAnsi"/>
        </w:rPr>
        <w:fldChar w:fldCharType="separate"/>
      </w:r>
      <w:r w:rsidR="007B596D" w:rsidRPr="007B596D">
        <w:rPr>
          <w:rFonts w:asciiTheme="minorHAnsi" w:hAnsiTheme="minorHAnsi" w:cstheme="minorHAnsi"/>
        </w:rPr>
        <w:t xml:space="preserve">Table </w:t>
      </w:r>
      <w:r w:rsidR="007B596D" w:rsidRPr="007B596D">
        <w:rPr>
          <w:rFonts w:asciiTheme="minorHAnsi" w:hAnsiTheme="minorHAnsi" w:cstheme="minorHAnsi"/>
          <w:noProof/>
        </w:rPr>
        <w:t>2</w:t>
      </w:r>
      <w:r w:rsidR="007B596D">
        <w:rPr>
          <w:rFonts w:asciiTheme="minorHAnsi" w:hAnsiTheme="minorHAnsi" w:cstheme="minorHAnsi"/>
        </w:rPr>
        <w:fldChar w:fldCharType="end"/>
      </w:r>
      <w:r w:rsidR="007B596D">
        <w:rPr>
          <w:rFonts w:asciiTheme="minorHAnsi" w:hAnsiTheme="minorHAnsi" w:cstheme="minorHAnsi"/>
        </w:rPr>
        <w:t>.</w:t>
      </w:r>
    </w:p>
    <w:tbl>
      <w:tblPr>
        <w:tblW w:w="9640" w:type="dxa"/>
        <w:jc w:val="center"/>
        <w:tblCellMar>
          <w:left w:w="0" w:type="dxa"/>
          <w:right w:w="0" w:type="dxa"/>
        </w:tblCellMar>
        <w:tblLook w:val="04A0" w:firstRow="1" w:lastRow="0" w:firstColumn="1" w:lastColumn="0" w:noHBand="0" w:noVBand="1"/>
      </w:tblPr>
      <w:tblGrid>
        <w:gridCol w:w="3167"/>
        <w:gridCol w:w="6473"/>
      </w:tblGrid>
      <w:tr w:rsidR="007B596D" w:rsidRPr="007B596D" w14:paraId="4C65709E" w14:textId="77777777" w:rsidTr="007B596D">
        <w:trPr>
          <w:jc w:val="center"/>
        </w:trPr>
        <w:tc>
          <w:tcPr>
            <w:tcW w:w="3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F29277" w14:textId="77777777" w:rsidR="007B596D" w:rsidRPr="007B596D" w:rsidRDefault="007B596D" w:rsidP="007B596D">
            <w:pPr>
              <w:tabs>
                <w:tab w:val="left" w:pos="1540"/>
              </w:tabs>
              <w:jc w:val="center"/>
              <w:rPr>
                <w:rFonts w:asciiTheme="minorHAnsi" w:hAnsiTheme="minorHAnsi" w:cstheme="minorHAnsi"/>
                <w:noProof/>
              </w:rPr>
            </w:pPr>
            <w:r w:rsidRPr="007B596D">
              <w:rPr>
                <w:rFonts w:asciiTheme="minorHAnsi" w:hAnsiTheme="minorHAnsi" w:cstheme="minorHAnsi"/>
                <w:b/>
                <w:bCs/>
                <w:noProof/>
              </w:rPr>
              <w:t>Assistance Information</w:t>
            </w:r>
          </w:p>
        </w:tc>
        <w:tc>
          <w:tcPr>
            <w:tcW w:w="6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E9AB83" w14:textId="77777777" w:rsidR="007B596D" w:rsidRPr="007B596D" w:rsidRDefault="007B596D" w:rsidP="007B596D">
            <w:pPr>
              <w:tabs>
                <w:tab w:val="left" w:pos="1540"/>
              </w:tabs>
              <w:jc w:val="center"/>
              <w:rPr>
                <w:rFonts w:asciiTheme="minorHAnsi" w:hAnsiTheme="minorHAnsi" w:cstheme="minorHAnsi"/>
                <w:noProof/>
              </w:rPr>
            </w:pPr>
            <w:r w:rsidRPr="007B596D">
              <w:rPr>
                <w:rFonts w:asciiTheme="minorHAnsi" w:hAnsiTheme="minorHAnsi" w:cstheme="minorHAnsi"/>
                <w:b/>
                <w:bCs/>
                <w:noProof/>
              </w:rPr>
              <w:t>Description</w:t>
            </w:r>
          </w:p>
        </w:tc>
      </w:tr>
      <w:tr w:rsidR="007B596D" w:rsidRPr="007B596D" w14:paraId="75225E9A" w14:textId="77777777" w:rsidTr="007B596D">
        <w:trPr>
          <w:jc w:val="center"/>
        </w:trPr>
        <w:tc>
          <w:tcPr>
            <w:tcW w:w="3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9E47CB" w14:textId="77777777" w:rsidR="007B596D" w:rsidRPr="007B596D" w:rsidRDefault="007B596D" w:rsidP="007B596D">
            <w:pPr>
              <w:tabs>
                <w:tab w:val="left" w:pos="1540"/>
              </w:tabs>
              <w:jc w:val="center"/>
              <w:rPr>
                <w:rFonts w:asciiTheme="minorHAnsi" w:hAnsiTheme="minorHAnsi" w:cstheme="minorHAnsi"/>
                <w:noProof/>
              </w:rPr>
            </w:pPr>
            <w:r w:rsidRPr="007B596D">
              <w:rPr>
                <w:rFonts w:asciiTheme="minorHAnsi" w:hAnsiTheme="minorHAnsi" w:cstheme="minorHAnsi"/>
                <w:noProof/>
              </w:rPr>
              <w:t>Flow Direction</w:t>
            </w:r>
          </w:p>
        </w:tc>
        <w:tc>
          <w:tcPr>
            <w:tcW w:w="6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353440" w14:textId="77777777" w:rsidR="007B596D" w:rsidRPr="007B596D" w:rsidRDefault="007B596D" w:rsidP="007B596D">
            <w:pPr>
              <w:tabs>
                <w:tab w:val="left" w:pos="1540"/>
              </w:tabs>
              <w:jc w:val="left"/>
              <w:rPr>
                <w:rFonts w:asciiTheme="minorHAnsi" w:hAnsiTheme="minorHAnsi" w:cstheme="minorHAnsi"/>
                <w:noProof/>
              </w:rPr>
            </w:pPr>
            <w:r w:rsidRPr="007B596D">
              <w:rPr>
                <w:rFonts w:asciiTheme="minorHAnsi" w:hAnsiTheme="minorHAnsi" w:cstheme="minorHAnsi"/>
                <w:noProof/>
              </w:rPr>
              <w:t>The direction of the TSC flow (uplink or downlink).</w:t>
            </w:r>
          </w:p>
        </w:tc>
      </w:tr>
      <w:tr w:rsidR="007B596D" w:rsidRPr="007B596D" w14:paraId="4B2686AC" w14:textId="77777777" w:rsidTr="007B596D">
        <w:trPr>
          <w:jc w:val="center"/>
        </w:trPr>
        <w:tc>
          <w:tcPr>
            <w:tcW w:w="3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94349A" w14:textId="77777777" w:rsidR="007B596D" w:rsidRPr="007B596D" w:rsidRDefault="007B596D" w:rsidP="007B596D">
            <w:pPr>
              <w:tabs>
                <w:tab w:val="left" w:pos="1540"/>
              </w:tabs>
              <w:jc w:val="center"/>
              <w:rPr>
                <w:rFonts w:asciiTheme="minorHAnsi" w:hAnsiTheme="minorHAnsi" w:cstheme="minorHAnsi"/>
                <w:noProof/>
              </w:rPr>
            </w:pPr>
            <w:r w:rsidRPr="007B596D">
              <w:rPr>
                <w:rFonts w:asciiTheme="minorHAnsi" w:hAnsiTheme="minorHAnsi" w:cstheme="minorHAnsi"/>
                <w:noProof/>
              </w:rPr>
              <w:t>Periodicity</w:t>
            </w:r>
          </w:p>
        </w:tc>
        <w:tc>
          <w:tcPr>
            <w:tcW w:w="6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B2DF1F" w14:textId="77777777" w:rsidR="007B596D" w:rsidRPr="007B596D" w:rsidRDefault="007B596D" w:rsidP="007B596D">
            <w:pPr>
              <w:tabs>
                <w:tab w:val="left" w:pos="1540"/>
              </w:tabs>
              <w:jc w:val="left"/>
              <w:rPr>
                <w:rFonts w:asciiTheme="minorHAnsi" w:hAnsiTheme="minorHAnsi" w:cstheme="minorHAnsi"/>
                <w:noProof/>
              </w:rPr>
            </w:pPr>
            <w:r w:rsidRPr="007B596D">
              <w:rPr>
                <w:rFonts w:asciiTheme="minorHAnsi" w:hAnsiTheme="minorHAnsi" w:cstheme="minorHAnsi"/>
                <w:noProof/>
              </w:rPr>
              <w:t>It refers to the time period between start of two bursts.</w:t>
            </w:r>
          </w:p>
        </w:tc>
      </w:tr>
      <w:tr w:rsidR="007B596D" w:rsidRPr="007B596D" w14:paraId="202F327B" w14:textId="77777777" w:rsidTr="007B596D">
        <w:trPr>
          <w:jc w:val="center"/>
        </w:trPr>
        <w:tc>
          <w:tcPr>
            <w:tcW w:w="3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09493B" w14:textId="77777777" w:rsidR="007B596D" w:rsidRPr="007B596D" w:rsidRDefault="007B596D" w:rsidP="007B596D">
            <w:pPr>
              <w:tabs>
                <w:tab w:val="left" w:pos="1540"/>
              </w:tabs>
              <w:jc w:val="center"/>
              <w:rPr>
                <w:rFonts w:asciiTheme="minorHAnsi" w:hAnsiTheme="minorHAnsi" w:cstheme="minorHAnsi"/>
                <w:noProof/>
              </w:rPr>
            </w:pPr>
            <w:r w:rsidRPr="007B596D">
              <w:rPr>
                <w:rFonts w:asciiTheme="minorHAnsi" w:hAnsiTheme="minorHAnsi" w:cstheme="minorHAnsi"/>
                <w:noProof/>
              </w:rPr>
              <w:t>Burst Arrival time (Optional)</w:t>
            </w:r>
          </w:p>
        </w:tc>
        <w:tc>
          <w:tcPr>
            <w:tcW w:w="6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4B209F" w14:textId="77777777" w:rsidR="007B596D" w:rsidRPr="007B596D" w:rsidRDefault="007B596D" w:rsidP="007B596D">
            <w:pPr>
              <w:tabs>
                <w:tab w:val="left" w:pos="1540"/>
              </w:tabs>
              <w:jc w:val="left"/>
              <w:rPr>
                <w:rFonts w:asciiTheme="minorHAnsi" w:hAnsiTheme="minorHAnsi" w:cstheme="minorHAnsi"/>
                <w:noProof/>
              </w:rPr>
            </w:pPr>
            <w:r w:rsidRPr="007B596D">
              <w:rPr>
                <w:rFonts w:asciiTheme="minorHAnsi" w:hAnsiTheme="minorHAnsi" w:cstheme="minorHAnsi"/>
                <w:noProof/>
              </w:rPr>
              <w:t>The latest possible time when the first packet of the data burst arrives at either the ingress of the RAN (downlink flow direction) or egress interface of the UE (uplink flow direction).</w:t>
            </w:r>
          </w:p>
        </w:tc>
      </w:tr>
      <w:tr w:rsidR="007B596D" w:rsidRPr="007B596D" w14:paraId="6FBEA634" w14:textId="77777777" w:rsidTr="007B596D">
        <w:trPr>
          <w:jc w:val="center"/>
        </w:trPr>
        <w:tc>
          <w:tcPr>
            <w:tcW w:w="3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B04D6F" w14:textId="77777777" w:rsidR="007B596D" w:rsidRPr="007B596D" w:rsidRDefault="007B596D" w:rsidP="007B596D">
            <w:pPr>
              <w:tabs>
                <w:tab w:val="left" w:pos="1540"/>
              </w:tabs>
              <w:jc w:val="center"/>
              <w:rPr>
                <w:rFonts w:asciiTheme="minorHAnsi" w:hAnsiTheme="minorHAnsi" w:cstheme="minorHAnsi"/>
                <w:noProof/>
              </w:rPr>
            </w:pPr>
            <w:r w:rsidRPr="007B596D">
              <w:rPr>
                <w:rFonts w:asciiTheme="minorHAnsi" w:hAnsiTheme="minorHAnsi" w:cstheme="minorHAnsi"/>
                <w:noProof/>
              </w:rPr>
              <w:t>Survival Time (Optional)</w:t>
            </w:r>
          </w:p>
        </w:tc>
        <w:tc>
          <w:tcPr>
            <w:tcW w:w="6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97705D" w14:textId="77777777" w:rsidR="007B596D" w:rsidRPr="007B596D" w:rsidRDefault="007B596D" w:rsidP="007B596D">
            <w:pPr>
              <w:keepNext/>
              <w:tabs>
                <w:tab w:val="left" w:pos="1540"/>
              </w:tabs>
              <w:jc w:val="left"/>
              <w:rPr>
                <w:rFonts w:asciiTheme="minorHAnsi" w:hAnsiTheme="minorHAnsi" w:cstheme="minorHAnsi"/>
                <w:noProof/>
              </w:rPr>
            </w:pPr>
            <w:r w:rsidRPr="007B596D">
              <w:rPr>
                <w:rFonts w:asciiTheme="minorHAnsi" w:hAnsiTheme="minorHAnsi" w:cstheme="minorHAnsi"/>
                <w:noProof/>
              </w:rPr>
              <w:t>It refers to the time period an application can survive without any burst, as defined in clause C.2.3 of TS 22.104 [105].</w:t>
            </w:r>
          </w:p>
        </w:tc>
      </w:tr>
    </w:tbl>
    <w:p w14:paraId="441514B2" w14:textId="10D4059D" w:rsidR="007B596D" w:rsidRDefault="007B596D" w:rsidP="007B596D">
      <w:pPr>
        <w:pStyle w:val="Caption"/>
        <w:jc w:val="center"/>
        <w:rPr>
          <w:rFonts w:asciiTheme="minorHAnsi" w:hAnsiTheme="minorHAnsi" w:cstheme="minorHAnsi"/>
        </w:rPr>
      </w:pPr>
      <w:bookmarkStart w:id="6" w:name="_Ref110921574"/>
      <w:r w:rsidRPr="007B596D">
        <w:rPr>
          <w:rFonts w:asciiTheme="minorHAnsi" w:hAnsiTheme="minorHAnsi" w:cstheme="minorHAnsi"/>
        </w:rPr>
        <w:t xml:space="preserve">Table </w:t>
      </w:r>
      <w:r w:rsidRPr="007B596D">
        <w:rPr>
          <w:rFonts w:asciiTheme="minorHAnsi" w:hAnsiTheme="minorHAnsi" w:cstheme="minorHAnsi"/>
        </w:rPr>
        <w:fldChar w:fldCharType="begin"/>
      </w:r>
      <w:r w:rsidRPr="007B596D">
        <w:rPr>
          <w:rFonts w:asciiTheme="minorHAnsi" w:hAnsiTheme="minorHAnsi" w:cstheme="minorHAnsi"/>
        </w:rPr>
        <w:instrText xml:space="preserve"> SEQ Table \* ARABIC </w:instrText>
      </w:r>
      <w:r w:rsidRPr="007B596D">
        <w:rPr>
          <w:rFonts w:asciiTheme="minorHAnsi" w:hAnsiTheme="minorHAnsi" w:cstheme="minorHAnsi"/>
        </w:rPr>
        <w:fldChar w:fldCharType="separate"/>
      </w:r>
      <w:r w:rsidRPr="007B596D">
        <w:rPr>
          <w:rFonts w:asciiTheme="minorHAnsi" w:hAnsiTheme="minorHAnsi" w:cstheme="minorHAnsi"/>
          <w:noProof/>
        </w:rPr>
        <w:t>2</w:t>
      </w:r>
      <w:r w:rsidRPr="007B596D">
        <w:rPr>
          <w:rFonts w:asciiTheme="minorHAnsi" w:hAnsiTheme="minorHAnsi" w:cstheme="minorHAnsi"/>
        </w:rPr>
        <w:fldChar w:fldCharType="end"/>
      </w:r>
      <w:bookmarkEnd w:id="6"/>
      <w:r w:rsidRPr="007B596D">
        <w:rPr>
          <w:rFonts w:asciiTheme="minorHAnsi" w:hAnsiTheme="minorHAnsi" w:cstheme="minorHAnsi"/>
        </w:rPr>
        <w:t>: TSC Assistance Information (source TS 23.501)</w:t>
      </w:r>
    </w:p>
    <w:p w14:paraId="30E819E6" w14:textId="32A5A6F3" w:rsidR="007B596D" w:rsidRDefault="007B596D" w:rsidP="0068080A">
      <w:pPr>
        <w:tabs>
          <w:tab w:val="left" w:pos="1540"/>
        </w:tabs>
        <w:rPr>
          <w:rFonts w:asciiTheme="minorHAnsi" w:hAnsiTheme="minorHAnsi" w:cstheme="minorHAnsi"/>
          <w:noProof/>
        </w:rPr>
      </w:pPr>
      <w:r>
        <w:rPr>
          <w:rFonts w:asciiTheme="minorHAnsi" w:hAnsiTheme="minorHAnsi" w:cstheme="minorHAnsi"/>
        </w:rPr>
        <w:t xml:space="preserve">We propose to reuse and extend this framework to provide the </w:t>
      </w:r>
      <w:proofErr w:type="spellStart"/>
      <w:r>
        <w:rPr>
          <w:rFonts w:asciiTheme="minorHAnsi" w:hAnsiTheme="minorHAnsi" w:cstheme="minorHAnsi"/>
        </w:rPr>
        <w:t>gNB</w:t>
      </w:r>
      <w:proofErr w:type="spellEnd"/>
      <w:r>
        <w:rPr>
          <w:rFonts w:asciiTheme="minorHAnsi" w:hAnsiTheme="minorHAnsi" w:cstheme="minorHAnsi"/>
        </w:rPr>
        <w:t xml:space="preserve"> with semi-static</w:t>
      </w:r>
      <w:r w:rsidR="00806E5F">
        <w:rPr>
          <w:rFonts w:asciiTheme="minorHAnsi" w:hAnsiTheme="minorHAnsi" w:cstheme="minorHAnsi"/>
        </w:rPr>
        <w:t xml:space="preserve"> </w:t>
      </w:r>
      <w:r w:rsidR="004D43BA">
        <w:rPr>
          <w:rFonts w:asciiTheme="minorHAnsi" w:hAnsiTheme="minorHAnsi" w:cstheme="minorHAnsi"/>
        </w:rPr>
        <w:t xml:space="preserve">DL </w:t>
      </w:r>
      <w:r w:rsidR="00806E5F">
        <w:rPr>
          <w:rFonts w:asciiTheme="minorHAnsi" w:hAnsiTheme="minorHAnsi" w:cstheme="minorHAnsi"/>
        </w:rPr>
        <w:t>XR</w:t>
      </w:r>
      <w:r>
        <w:rPr>
          <w:rFonts w:asciiTheme="minorHAnsi" w:hAnsiTheme="minorHAnsi" w:cstheme="minorHAnsi"/>
        </w:rPr>
        <w:t xml:space="preserve"> traffic characteristics</w:t>
      </w:r>
      <w:r w:rsidR="00BE2182">
        <w:rPr>
          <w:rFonts w:asciiTheme="minorHAnsi" w:hAnsiTheme="minorHAnsi" w:cstheme="minorHAnsi"/>
        </w:rPr>
        <w:t>.</w:t>
      </w:r>
      <w:r w:rsidR="0054096F" w:rsidRPr="0054096F">
        <w:rPr>
          <w:rFonts w:asciiTheme="minorHAnsi" w:hAnsiTheme="minorHAnsi" w:cstheme="minorHAnsi"/>
          <w:noProof/>
        </w:rPr>
        <w:t xml:space="preserve"> </w:t>
      </w:r>
      <w:r w:rsidR="0054096F">
        <w:rPr>
          <w:rFonts w:asciiTheme="minorHAnsi" w:hAnsiTheme="minorHAnsi" w:cstheme="minorHAnsi"/>
          <w:noProof/>
        </w:rPr>
        <w:t xml:space="preserve">In case of UL traffic, this information can be derived by UE implementation. Once derived, the UE assistance information framework can be extended to pass </w:t>
      </w:r>
      <w:r w:rsidR="003F3A33">
        <w:rPr>
          <w:rFonts w:asciiTheme="minorHAnsi" w:hAnsiTheme="minorHAnsi" w:cstheme="minorHAnsi"/>
          <w:noProof/>
        </w:rPr>
        <w:t xml:space="preserve">this </w:t>
      </w:r>
      <w:r w:rsidR="0054096F">
        <w:rPr>
          <w:rFonts w:asciiTheme="minorHAnsi" w:hAnsiTheme="minorHAnsi" w:cstheme="minorHAnsi"/>
          <w:noProof/>
        </w:rPr>
        <w:t>information on to the gNB to aid the scheduler.</w:t>
      </w:r>
    </w:p>
    <w:p w14:paraId="642643A6" w14:textId="77777777" w:rsidR="00AF5854" w:rsidRDefault="00AF5854" w:rsidP="00AF5854">
      <w:pPr>
        <w:tabs>
          <w:tab w:val="left" w:pos="1540"/>
        </w:tabs>
        <w:rPr>
          <w:rFonts w:asciiTheme="minorHAnsi" w:hAnsiTheme="minorHAnsi" w:cstheme="minorHAnsi"/>
          <w:b/>
          <w:bCs/>
          <w:noProof/>
        </w:rPr>
      </w:pPr>
      <w:r w:rsidRPr="00C86507">
        <w:rPr>
          <w:rFonts w:asciiTheme="minorHAnsi" w:hAnsiTheme="minorHAnsi" w:cstheme="minorHAnsi"/>
          <w:b/>
          <w:bCs/>
          <w:noProof/>
        </w:rPr>
        <w:t xml:space="preserve">Proposal </w:t>
      </w:r>
      <w:r>
        <w:rPr>
          <w:rFonts w:asciiTheme="minorHAnsi" w:hAnsiTheme="minorHAnsi" w:cstheme="minorHAnsi"/>
          <w:b/>
          <w:bCs/>
          <w:noProof/>
        </w:rPr>
        <w:t>4</w:t>
      </w:r>
      <w:r w:rsidRPr="00C86507">
        <w:rPr>
          <w:rFonts w:asciiTheme="minorHAnsi" w:hAnsiTheme="minorHAnsi" w:cstheme="minorHAnsi"/>
          <w:b/>
          <w:bCs/>
          <w:noProof/>
        </w:rPr>
        <w:t xml:space="preserve">: </w:t>
      </w:r>
      <w:r>
        <w:rPr>
          <w:rFonts w:asciiTheme="minorHAnsi" w:hAnsiTheme="minorHAnsi" w:cstheme="minorHAnsi"/>
          <w:b/>
          <w:bCs/>
          <w:noProof/>
        </w:rPr>
        <w:t>TSC assistance information framework can be used to provide the gNB with DL XR traffic characteristics that do not vary from PDU to PDU.</w:t>
      </w:r>
    </w:p>
    <w:p w14:paraId="2AFE345D" w14:textId="77777777" w:rsidR="00AF5854" w:rsidRDefault="00AF5854" w:rsidP="00AF5854">
      <w:pPr>
        <w:tabs>
          <w:tab w:val="left" w:pos="1540"/>
        </w:tabs>
        <w:rPr>
          <w:rFonts w:asciiTheme="minorHAnsi" w:hAnsiTheme="minorHAnsi" w:cstheme="minorHAnsi"/>
          <w:b/>
          <w:bCs/>
          <w:noProof/>
        </w:rPr>
      </w:pPr>
      <w:r>
        <w:rPr>
          <w:rFonts w:asciiTheme="minorHAnsi" w:hAnsiTheme="minorHAnsi" w:cstheme="minorHAnsi"/>
          <w:b/>
          <w:bCs/>
          <w:noProof/>
        </w:rPr>
        <w:t>Proposal 5: UE assistance information framework can be used to provide the gNB with UL XR traffic characteristics</w:t>
      </w:r>
      <w:r w:rsidRPr="00D8495F">
        <w:rPr>
          <w:rFonts w:asciiTheme="minorHAnsi" w:hAnsiTheme="minorHAnsi" w:cstheme="minorHAnsi"/>
          <w:b/>
          <w:bCs/>
          <w:noProof/>
        </w:rPr>
        <w:t xml:space="preserve"> </w:t>
      </w:r>
      <w:r>
        <w:rPr>
          <w:rFonts w:asciiTheme="minorHAnsi" w:hAnsiTheme="minorHAnsi" w:cstheme="minorHAnsi"/>
          <w:b/>
          <w:bCs/>
          <w:noProof/>
        </w:rPr>
        <w:t>that do not vary from PDU to PDU.</w:t>
      </w:r>
    </w:p>
    <w:p w14:paraId="47B31768" w14:textId="21D7DBDF" w:rsidR="00BE2182" w:rsidRPr="00BE2182" w:rsidRDefault="00BE2182" w:rsidP="00CA20D1">
      <w:pPr>
        <w:tabs>
          <w:tab w:val="left" w:pos="1540"/>
        </w:tabs>
        <w:rPr>
          <w:rFonts w:asciiTheme="minorHAnsi" w:hAnsiTheme="minorHAnsi" w:cstheme="minorHAnsi"/>
          <w:noProof/>
        </w:rPr>
      </w:pPr>
      <w:r>
        <w:rPr>
          <w:rFonts w:asciiTheme="minorHAnsi" w:hAnsiTheme="minorHAnsi" w:cstheme="minorHAnsi"/>
          <w:noProof/>
        </w:rPr>
        <w:lastRenderedPageBreak/>
        <w:t xml:space="preserve">Dynamically changing traffic characteristics such as PDU set identification and </w:t>
      </w:r>
      <w:r w:rsidR="00056675">
        <w:rPr>
          <w:rFonts w:asciiTheme="minorHAnsi" w:hAnsiTheme="minorHAnsi" w:cstheme="minorHAnsi"/>
          <w:noProof/>
        </w:rPr>
        <w:t>associated information such as</w:t>
      </w:r>
      <w:r w:rsidR="00B908CB">
        <w:rPr>
          <w:rFonts w:asciiTheme="minorHAnsi" w:hAnsiTheme="minorHAnsi" w:cstheme="minorHAnsi"/>
          <w:noProof/>
        </w:rPr>
        <w:t xml:space="preserve"> their</w:t>
      </w:r>
      <w:r w:rsidR="00056675">
        <w:rPr>
          <w:rFonts w:asciiTheme="minorHAnsi" w:hAnsiTheme="minorHAnsi" w:cstheme="minorHAnsi"/>
          <w:noProof/>
        </w:rPr>
        <w:t xml:space="preserve"> importance </w:t>
      </w:r>
      <w:r>
        <w:rPr>
          <w:rFonts w:asciiTheme="minorHAnsi" w:hAnsiTheme="minorHAnsi" w:cstheme="minorHAnsi"/>
          <w:noProof/>
        </w:rPr>
        <w:t xml:space="preserve">(following SA2/SA4 conclusions) </w:t>
      </w:r>
      <w:r w:rsidR="00056675">
        <w:rPr>
          <w:rFonts w:asciiTheme="minorHAnsi" w:hAnsiTheme="minorHAnsi" w:cstheme="minorHAnsi"/>
          <w:noProof/>
        </w:rPr>
        <w:t>change from PDU to PDU</w:t>
      </w:r>
      <w:r w:rsidR="005813C4">
        <w:rPr>
          <w:rFonts w:asciiTheme="minorHAnsi" w:hAnsiTheme="minorHAnsi" w:cstheme="minorHAnsi"/>
          <w:noProof/>
        </w:rPr>
        <w:t xml:space="preserve">. </w:t>
      </w:r>
      <w:r w:rsidR="00B94822">
        <w:rPr>
          <w:rFonts w:asciiTheme="minorHAnsi" w:hAnsiTheme="minorHAnsi" w:cstheme="minorHAnsi"/>
          <w:noProof/>
        </w:rPr>
        <w:t>Therefore, t</w:t>
      </w:r>
      <w:r w:rsidR="005813C4">
        <w:rPr>
          <w:rFonts w:asciiTheme="minorHAnsi" w:hAnsiTheme="minorHAnsi" w:cstheme="minorHAnsi"/>
          <w:noProof/>
        </w:rPr>
        <w:t xml:space="preserve">his information </w:t>
      </w:r>
      <w:r w:rsidR="007C5116">
        <w:rPr>
          <w:rFonts w:asciiTheme="minorHAnsi" w:hAnsiTheme="minorHAnsi" w:cstheme="minorHAnsi"/>
          <w:noProof/>
        </w:rPr>
        <w:t xml:space="preserve">ought </w:t>
      </w:r>
      <w:r w:rsidR="00056675">
        <w:rPr>
          <w:rFonts w:asciiTheme="minorHAnsi" w:hAnsiTheme="minorHAnsi" w:cstheme="minorHAnsi"/>
          <w:noProof/>
        </w:rPr>
        <w:t xml:space="preserve">to be </w:t>
      </w:r>
      <w:r w:rsidR="005813C4">
        <w:rPr>
          <w:rFonts w:asciiTheme="minorHAnsi" w:hAnsiTheme="minorHAnsi" w:cstheme="minorHAnsi"/>
          <w:noProof/>
        </w:rPr>
        <w:t>signalled in-band with the actual PDU itself</w:t>
      </w:r>
      <w:r w:rsidR="00056675">
        <w:rPr>
          <w:rFonts w:asciiTheme="minorHAnsi" w:hAnsiTheme="minorHAnsi" w:cstheme="minorHAnsi"/>
          <w:noProof/>
        </w:rPr>
        <w:t xml:space="preserve">. </w:t>
      </w:r>
      <w:r w:rsidR="005813C4">
        <w:rPr>
          <w:rFonts w:asciiTheme="minorHAnsi" w:hAnsiTheme="minorHAnsi" w:cstheme="minorHAnsi"/>
          <w:noProof/>
        </w:rPr>
        <w:t>GTP</w:t>
      </w:r>
      <w:r w:rsidR="00B94822">
        <w:rPr>
          <w:rFonts w:asciiTheme="minorHAnsi" w:hAnsiTheme="minorHAnsi" w:cstheme="minorHAnsi"/>
          <w:noProof/>
        </w:rPr>
        <w:t>-U</w:t>
      </w:r>
      <w:r w:rsidR="005813C4">
        <w:rPr>
          <w:rFonts w:asciiTheme="minorHAnsi" w:hAnsiTheme="minorHAnsi" w:cstheme="minorHAnsi"/>
          <w:noProof/>
        </w:rPr>
        <w:t xml:space="preserve"> headers </w:t>
      </w:r>
      <w:r w:rsidR="00056675">
        <w:rPr>
          <w:rFonts w:asciiTheme="minorHAnsi" w:hAnsiTheme="minorHAnsi" w:cstheme="minorHAnsi"/>
          <w:noProof/>
        </w:rPr>
        <w:t>are well-placed to provide the gNB with this information</w:t>
      </w:r>
      <w:r w:rsidR="005813C4">
        <w:rPr>
          <w:rFonts w:asciiTheme="minorHAnsi" w:hAnsiTheme="minorHAnsi" w:cstheme="minorHAnsi"/>
          <w:noProof/>
        </w:rPr>
        <w:t>.</w:t>
      </w:r>
    </w:p>
    <w:p w14:paraId="58DA98A3" w14:textId="3035A355" w:rsidR="00D834E0" w:rsidRPr="00056675" w:rsidRDefault="00553E3B" w:rsidP="00CA20D1">
      <w:pPr>
        <w:tabs>
          <w:tab w:val="left" w:pos="1540"/>
        </w:tabs>
        <w:rPr>
          <w:rFonts w:asciiTheme="minorHAnsi" w:hAnsiTheme="minorHAnsi" w:cstheme="minorHAnsi"/>
          <w:b/>
          <w:bCs/>
          <w:noProof/>
        </w:rPr>
      </w:pPr>
      <w:r>
        <w:rPr>
          <w:rFonts w:asciiTheme="minorHAnsi" w:hAnsiTheme="minorHAnsi" w:cstheme="minorHAnsi"/>
          <w:b/>
          <w:bCs/>
          <w:noProof/>
        </w:rPr>
        <w:t xml:space="preserve">Proposal </w:t>
      </w:r>
      <w:r w:rsidR="00D6077E">
        <w:rPr>
          <w:rFonts w:asciiTheme="minorHAnsi" w:hAnsiTheme="minorHAnsi" w:cstheme="minorHAnsi"/>
          <w:b/>
          <w:bCs/>
          <w:noProof/>
        </w:rPr>
        <w:t>6</w:t>
      </w:r>
      <w:r>
        <w:rPr>
          <w:rFonts w:asciiTheme="minorHAnsi" w:hAnsiTheme="minorHAnsi" w:cstheme="minorHAnsi"/>
          <w:b/>
          <w:bCs/>
          <w:noProof/>
        </w:rPr>
        <w:t>: GTP</w:t>
      </w:r>
      <w:r w:rsidR="00196FEF">
        <w:rPr>
          <w:rFonts w:asciiTheme="minorHAnsi" w:hAnsiTheme="minorHAnsi" w:cstheme="minorHAnsi"/>
          <w:b/>
          <w:bCs/>
          <w:noProof/>
        </w:rPr>
        <w:t>-U</w:t>
      </w:r>
      <w:r>
        <w:rPr>
          <w:rFonts w:asciiTheme="minorHAnsi" w:hAnsiTheme="minorHAnsi" w:cstheme="minorHAnsi"/>
          <w:b/>
          <w:bCs/>
          <w:noProof/>
        </w:rPr>
        <w:t xml:space="preserve"> </w:t>
      </w:r>
      <w:r w:rsidR="00196FEF">
        <w:rPr>
          <w:rFonts w:asciiTheme="minorHAnsi" w:hAnsiTheme="minorHAnsi" w:cstheme="minorHAnsi"/>
          <w:b/>
          <w:bCs/>
          <w:noProof/>
        </w:rPr>
        <w:t>headers</w:t>
      </w:r>
      <w:r>
        <w:rPr>
          <w:rFonts w:asciiTheme="minorHAnsi" w:hAnsiTheme="minorHAnsi" w:cstheme="minorHAnsi"/>
          <w:b/>
          <w:bCs/>
          <w:noProof/>
        </w:rPr>
        <w:t xml:space="preserve"> can be used to provide the gNB with DL XR traffic characteristics</w:t>
      </w:r>
      <w:r w:rsidR="002E2F6B">
        <w:rPr>
          <w:rFonts w:asciiTheme="minorHAnsi" w:hAnsiTheme="minorHAnsi" w:cstheme="minorHAnsi"/>
          <w:b/>
          <w:bCs/>
          <w:noProof/>
        </w:rPr>
        <w:t xml:space="preserve"> that could vary </w:t>
      </w:r>
      <w:r w:rsidR="00F42B06">
        <w:rPr>
          <w:rFonts w:asciiTheme="minorHAnsi" w:hAnsiTheme="minorHAnsi" w:cstheme="minorHAnsi"/>
          <w:b/>
          <w:bCs/>
          <w:noProof/>
        </w:rPr>
        <w:t xml:space="preserve">from </w:t>
      </w:r>
      <w:r w:rsidR="002E2F6B">
        <w:rPr>
          <w:rFonts w:asciiTheme="minorHAnsi" w:hAnsiTheme="minorHAnsi" w:cstheme="minorHAnsi"/>
          <w:b/>
          <w:bCs/>
          <w:noProof/>
        </w:rPr>
        <w:t>PDU</w:t>
      </w:r>
      <w:r w:rsidR="00F42B06">
        <w:rPr>
          <w:rFonts w:asciiTheme="minorHAnsi" w:hAnsiTheme="minorHAnsi" w:cstheme="minorHAnsi"/>
          <w:b/>
          <w:bCs/>
          <w:noProof/>
        </w:rPr>
        <w:t xml:space="preserve"> to PDU</w:t>
      </w:r>
      <w:r>
        <w:rPr>
          <w:rFonts w:asciiTheme="minorHAnsi" w:hAnsiTheme="minorHAnsi" w:cstheme="minorHAnsi"/>
          <w:b/>
          <w:bCs/>
          <w:noProof/>
        </w:rPr>
        <w:t>.</w:t>
      </w:r>
    </w:p>
    <w:p w14:paraId="6C302B1F" w14:textId="104285E5"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B678C4B" w14:textId="2645B16A"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553E3B">
        <w:rPr>
          <w:rFonts w:asciiTheme="minorHAnsi" w:hAnsiTheme="minorHAnsi" w:cstheme="minorHAnsi"/>
        </w:rPr>
        <w:t>propose the following</w:t>
      </w:r>
      <w:r w:rsidR="004F4EC9">
        <w:rPr>
          <w:rFonts w:asciiTheme="minorHAnsi" w:hAnsiTheme="minorHAnsi" w:cstheme="minorHAnsi"/>
        </w:rPr>
        <w:t>:</w:t>
      </w:r>
    </w:p>
    <w:p w14:paraId="404C2CDA" w14:textId="77777777" w:rsidR="00B55F51" w:rsidRPr="009E1425" w:rsidRDefault="00B55F51" w:rsidP="00B55F51">
      <w:pPr>
        <w:rPr>
          <w:rFonts w:asciiTheme="minorHAnsi" w:hAnsiTheme="minorHAnsi" w:cstheme="minorHAnsi"/>
          <w:b/>
          <w:bCs/>
          <w:noProof/>
        </w:rPr>
      </w:pPr>
      <w:r w:rsidRPr="009E1425">
        <w:rPr>
          <w:rFonts w:asciiTheme="minorHAnsi" w:hAnsiTheme="minorHAnsi" w:cstheme="minorHAnsi"/>
          <w:b/>
          <w:bCs/>
          <w:noProof/>
        </w:rPr>
        <w:t xml:space="preserve">Proposal 1: To enable power savings and capacity enhancements, the following XR traffic characteristics are useful </w:t>
      </w:r>
      <w:r>
        <w:rPr>
          <w:rFonts w:asciiTheme="minorHAnsi" w:hAnsiTheme="minorHAnsi" w:cstheme="minorHAnsi"/>
          <w:b/>
          <w:bCs/>
          <w:noProof/>
        </w:rPr>
        <w:t>to</w:t>
      </w:r>
      <w:r w:rsidRPr="009E1425">
        <w:rPr>
          <w:rFonts w:asciiTheme="minorHAnsi" w:hAnsiTheme="minorHAnsi" w:cstheme="minorHAnsi"/>
          <w:b/>
          <w:bCs/>
          <w:noProof/>
        </w:rPr>
        <w:t xml:space="preserve"> the gNB: periodicity, arrival time, jitter and frame-size variations.</w:t>
      </w:r>
    </w:p>
    <w:p w14:paraId="45618395" w14:textId="2C58A61D" w:rsidR="00B55F51" w:rsidRPr="005E4568" w:rsidRDefault="00B55F51" w:rsidP="00B55F51">
      <w:pPr>
        <w:rPr>
          <w:rFonts w:asciiTheme="minorHAnsi" w:hAnsiTheme="minorHAnsi" w:cstheme="minorHAnsi"/>
          <w:b/>
          <w:bCs/>
          <w:noProof/>
        </w:rPr>
      </w:pPr>
      <w:r w:rsidRPr="005E4568">
        <w:rPr>
          <w:rFonts w:asciiTheme="minorHAnsi" w:hAnsiTheme="minorHAnsi" w:cstheme="minorHAnsi"/>
          <w:b/>
          <w:bCs/>
          <w:noProof/>
        </w:rPr>
        <w:t>Proposal 2: RAN</w:t>
      </w:r>
      <w:r w:rsidR="00576F5E">
        <w:rPr>
          <w:rFonts w:asciiTheme="minorHAnsi" w:hAnsiTheme="minorHAnsi" w:cstheme="minorHAnsi"/>
          <w:b/>
          <w:bCs/>
          <w:noProof/>
        </w:rPr>
        <w:t>2</w:t>
      </w:r>
      <w:r w:rsidRPr="005E4568">
        <w:rPr>
          <w:rFonts w:asciiTheme="minorHAnsi" w:hAnsiTheme="minorHAnsi" w:cstheme="minorHAnsi"/>
          <w:b/>
          <w:bCs/>
          <w:noProof/>
        </w:rPr>
        <w:t xml:space="preserve"> to investigate </w:t>
      </w:r>
      <w:r>
        <w:rPr>
          <w:rFonts w:asciiTheme="minorHAnsi" w:hAnsiTheme="minorHAnsi" w:cstheme="minorHAnsi"/>
          <w:b/>
          <w:bCs/>
          <w:noProof/>
        </w:rPr>
        <w:t xml:space="preserve">the impact of </w:t>
      </w:r>
      <w:r w:rsidRPr="005E4568">
        <w:rPr>
          <w:rFonts w:asciiTheme="minorHAnsi" w:hAnsiTheme="minorHAnsi" w:cstheme="minorHAnsi"/>
          <w:b/>
          <w:bCs/>
          <w:noProof/>
        </w:rPr>
        <w:t xml:space="preserve">PDU set </w:t>
      </w:r>
      <w:r>
        <w:rPr>
          <w:rFonts w:asciiTheme="minorHAnsi" w:hAnsiTheme="minorHAnsi" w:cstheme="minorHAnsi"/>
          <w:b/>
          <w:bCs/>
          <w:noProof/>
        </w:rPr>
        <w:t xml:space="preserve">dropping on XR traffic </w:t>
      </w:r>
      <w:r w:rsidRPr="005E4568">
        <w:rPr>
          <w:rFonts w:asciiTheme="minorHAnsi" w:hAnsiTheme="minorHAnsi" w:cstheme="minorHAnsi"/>
          <w:b/>
          <w:bCs/>
          <w:noProof/>
        </w:rPr>
        <w:t>latency and capacity.</w:t>
      </w:r>
    </w:p>
    <w:p w14:paraId="4901C38B" w14:textId="77777777" w:rsidR="00B55F51" w:rsidRPr="005D7613" w:rsidRDefault="00B55F51" w:rsidP="00B55F51">
      <w:pPr>
        <w:rPr>
          <w:rFonts w:asciiTheme="minorHAnsi" w:hAnsiTheme="minorHAnsi" w:cstheme="minorHAnsi"/>
          <w:b/>
          <w:bCs/>
          <w:noProof/>
        </w:rPr>
      </w:pPr>
      <w:r w:rsidRPr="005D7613">
        <w:rPr>
          <w:rFonts w:asciiTheme="minorHAnsi" w:hAnsiTheme="minorHAnsi" w:cstheme="minorHAnsi"/>
          <w:b/>
          <w:bCs/>
          <w:noProof/>
        </w:rPr>
        <w:t xml:space="preserve">Proposal 3: </w:t>
      </w:r>
      <w:r>
        <w:rPr>
          <w:rFonts w:asciiTheme="minorHAnsi" w:hAnsiTheme="minorHAnsi" w:cstheme="minorHAnsi"/>
          <w:b/>
          <w:bCs/>
          <w:noProof/>
        </w:rPr>
        <w:t xml:space="preserve">The CN configures how </w:t>
      </w:r>
      <w:r w:rsidRPr="005D7613">
        <w:rPr>
          <w:rFonts w:asciiTheme="minorHAnsi" w:hAnsiTheme="minorHAnsi" w:cstheme="minorHAnsi"/>
          <w:b/>
          <w:bCs/>
          <w:noProof/>
        </w:rPr>
        <w:t>PDU set information can be used by the gNB.</w:t>
      </w:r>
    </w:p>
    <w:p w14:paraId="63B79239" w14:textId="61EBBF9B" w:rsidR="00B55F51" w:rsidRDefault="00B55F51" w:rsidP="00B55F51">
      <w:pPr>
        <w:tabs>
          <w:tab w:val="left" w:pos="1540"/>
        </w:tabs>
        <w:rPr>
          <w:rFonts w:asciiTheme="minorHAnsi" w:hAnsiTheme="minorHAnsi" w:cstheme="minorHAnsi"/>
          <w:b/>
          <w:bCs/>
          <w:noProof/>
        </w:rPr>
      </w:pPr>
      <w:r w:rsidRPr="00C86507">
        <w:rPr>
          <w:rFonts w:asciiTheme="minorHAnsi" w:hAnsiTheme="minorHAnsi" w:cstheme="minorHAnsi"/>
          <w:b/>
          <w:bCs/>
          <w:noProof/>
        </w:rPr>
        <w:t xml:space="preserve">Proposal </w:t>
      </w:r>
      <w:r>
        <w:rPr>
          <w:rFonts w:asciiTheme="minorHAnsi" w:hAnsiTheme="minorHAnsi" w:cstheme="minorHAnsi"/>
          <w:b/>
          <w:bCs/>
          <w:noProof/>
        </w:rPr>
        <w:t>4</w:t>
      </w:r>
      <w:r w:rsidRPr="00C86507">
        <w:rPr>
          <w:rFonts w:asciiTheme="minorHAnsi" w:hAnsiTheme="minorHAnsi" w:cstheme="minorHAnsi"/>
          <w:b/>
          <w:bCs/>
          <w:noProof/>
        </w:rPr>
        <w:t xml:space="preserve">: </w:t>
      </w:r>
      <w:r>
        <w:rPr>
          <w:rFonts w:asciiTheme="minorHAnsi" w:hAnsiTheme="minorHAnsi" w:cstheme="minorHAnsi"/>
          <w:b/>
          <w:bCs/>
          <w:noProof/>
        </w:rPr>
        <w:t xml:space="preserve">TSC assistance information framework can be used to provide the gNB with DL XR traffic characteristics that do not vary </w:t>
      </w:r>
      <w:r w:rsidR="00DB2C8A">
        <w:rPr>
          <w:rFonts w:asciiTheme="minorHAnsi" w:hAnsiTheme="minorHAnsi" w:cstheme="minorHAnsi"/>
          <w:b/>
          <w:bCs/>
          <w:noProof/>
        </w:rPr>
        <w:t>from PDU to PDU</w:t>
      </w:r>
      <w:r>
        <w:rPr>
          <w:rFonts w:asciiTheme="minorHAnsi" w:hAnsiTheme="minorHAnsi" w:cstheme="minorHAnsi"/>
          <w:b/>
          <w:bCs/>
          <w:noProof/>
        </w:rPr>
        <w:t>.</w:t>
      </w:r>
    </w:p>
    <w:p w14:paraId="14716FAC" w14:textId="4CA2B945" w:rsidR="00B55F51" w:rsidRDefault="00B55F51" w:rsidP="00B55F51">
      <w:pPr>
        <w:tabs>
          <w:tab w:val="left" w:pos="1540"/>
        </w:tabs>
        <w:rPr>
          <w:rFonts w:asciiTheme="minorHAnsi" w:hAnsiTheme="minorHAnsi" w:cstheme="minorHAnsi"/>
          <w:b/>
          <w:bCs/>
          <w:noProof/>
        </w:rPr>
      </w:pPr>
      <w:r>
        <w:rPr>
          <w:rFonts w:asciiTheme="minorHAnsi" w:hAnsiTheme="minorHAnsi" w:cstheme="minorHAnsi"/>
          <w:b/>
          <w:bCs/>
          <w:noProof/>
        </w:rPr>
        <w:t>Proposal 5: UE assistance information framework can be used to provide the gNB with UL XR traffic characteristics</w:t>
      </w:r>
      <w:r w:rsidRPr="00D8495F">
        <w:rPr>
          <w:rFonts w:asciiTheme="minorHAnsi" w:hAnsiTheme="minorHAnsi" w:cstheme="minorHAnsi"/>
          <w:b/>
          <w:bCs/>
          <w:noProof/>
        </w:rPr>
        <w:t xml:space="preserve"> </w:t>
      </w:r>
      <w:r>
        <w:rPr>
          <w:rFonts w:asciiTheme="minorHAnsi" w:hAnsiTheme="minorHAnsi" w:cstheme="minorHAnsi"/>
          <w:b/>
          <w:bCs/>
          <w:noProof/>
        </w:rPr>
        <w:t xml:space="preserve">that do not vary </w:t>
      </w:r>
      <w:r w:rsidR="00DB2C8A">
        <w:rPr>
          <w:rFonts w:asciiTheme="minorHAnsi" w:hAnsiTheme="minorHAnsi" w:cstheme="minorHAnsi"/>
          <w:b/>
          <w:bCs/>
          <w:noProof/>
        </w:rPr>
        <w:t>from PDU to PDU</w:t>
      </w:r>
      <w:r>
        <w:rPr>
          <w:rFonts w:asciiTheme="minorHAnsi" w:hAnsiTheme="minorHAnsi" w:cstheme="minorHAnsi"/>
          <w:b/>
          <w:bCs/>
          <w:noProof/>
        </w:rPr>
        <w:t>.</w:t>
      </w:r>
    </w:p>
    <w:p w14:paraId="5ED5E097" w14:textId="77777777" w:rsidR="00B55F51" w:rsidRPr="00056675" w:rsidRDefault="00B55F51" w:rsidP="00B55F51">
      <w:pPr>
        <w:tabs>
          <w:tab w:val="left" w:pos="1540"/>
        </w:tabs>
        <w:rPr>
          <w:rFonts w:asciiTheme="minorHAnsi" w:hAnsiTheme="minorHAnsi" w:cstheme="minorHAnsi"/>
          <w:b/>
          <w:bCs/>
          <w:noProof/>
        </w:rPr>
      </w:pPr>
      <w:r>
        <w:rPr>
          <w:rFonts w:asciiTheme="minorHAnsi" w:hAnsiTheme="minorHAnsi" w:cstheme="minorHAnsi"/>
          <w:b/>
          <w:bCs/>
          <w:noProof/>
        </w:rPr>
        <w:t>Proposal 6: GTP-U headers can be used to provide the gNB with DL XR traffic characteristics that could vary from PDU to PDU.</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3A154627" w14:textId="339E050C" w:rsidR="00F00421" w:rsidRDefault="00892AA4" w:rsidP="006B553A">
      <w:pPr>
        <w:pStyle w:val="ListParagraph"/>
        <w:numPr>
          <w:ilvl w:val="0"/>
          <w:numId w:val="1"/>
        </w:numPr>
        <w:rPr>
          <w:rFonts w:asciiTheme="minorHAnsi" w:hAnsiTheme="minorHAnsi" w:cstheme="minorHAnsi"/>
          <w:color w:val="000000" w:themeColor="text1"/>
        </w:rPr>
      </w:pPr>
      <w:bookmarkStart w:id="7" w:name="_Ref101776278"/>
      <w:bookmarkStart w:id="8" w:name="_Ref110845210"/>
      <w:bookmarkStart w:id="9" w:name="_Ref92283062"/>
      <w:r w:rsidRPr="00892AA4">
        <w:rPr>
          <w:rFonts w:asciiTheme="minorHAnsi" w:hAnsiTheme="minorHAnsi" w:cstheme="minorHAnsi"/>
          <w:color w:val="000000" w:themeColor="text1"/>
        </w:rPr>
        <w:t>RP-220285</w:t>
      </w:r>
      <w:r>
        <w:rPr>
          <w:rFonts w:asciiTheme="minorHAnsi" w:hAnsiTheme="minorHAnsi" w:cstheme="minorHAnsi"/>
          <w:color w:val="000000" w:themeColor="text1"/>
        </w:rPr>
        <w:t xml:space="preserve"> - </w:t>
      </w:r>
      <w:r w:rsidRPr="00892AA4">
        <w:rPr>
          <w:rFonts w:asciiTheme="minorHAnsi" w:hAnsiTheme="minorHAnsi" w:cstheme="minorHAnsi"/>
          <w:color w:val="000000" w:themeColor="text1"/>
        </w:rPr>
        <w:t>Study on XR Enhancements for NR</w:t>
      </w:r>
      <w:r>
        <w:rPr>
          <w:rFonts w:asciiTheme="minorHAnsi" w:hAnsiTheme="minorHAnsi" w:cstheme="minorHAnsi"/>
          <w:color w:val="000000" w:themeColor="text1"/>
        </w:rPr>
        <w:t xml:space="preserve"> (Nokia</w:t>
      </w:r>
      <w:bookmarkEnd w:id="7"/>
      <w:r w:rsidR="00BB7619">
        <w:rPr>
          <w:rFonts w:asciiTheme="minorHAnsi" w:hAnsiTheme="minorHAnsi" w:cstheme="minorHAnsi"/>
          <w:color w:val="000000" w:themeColor="text1"/>
        </w:rPr>
        <w:t>)</w:t>
      </w:r>
      <w:bookmarkEnd w:id="8"/>
    </w:p>
    <w:p w14:paraId="50346A29" w14:textId="1E43EA5B" w:rsidR="00EB208D" w:rsidRDefault="00E60BD4" w:rsidP="006B553A">
      <w:pPr>
        <w:pStyle w:val="ListParagraph"/>
        <w:numPr>
          <w:ilvl w:val="0"/>
          <w:numId w:val="1"/>
        </w:numPr>
        <w:rPr>
          <w:rFonts w:asciiTheme="minorHAnsi" w:hAnsiTheme="minorHAnsi" w:cstheme="minorHAnsi"/>
          <w:color w:val="000000" w:themeColor="text1"/>
        </w:rPr>
      </w:pPr>
      <w:bookmarkStart w:id="10" w:name="_Ref110848741"/>
      <w:r w:rsidRPr="00E60BD4">
        <w:rPr>
          <w:rFonts w:asciiTheme="minorHAnsi" w:hAnsiTheme="minorHAnsi" w:cstheme="minorHAnsi"/>
          <w:color w:val="000000" w:themeColor="text1"/>
        </w:rPr>
        <w:t>R2-220799</w:t>
      </w:r>
      <w:r>
        <w:rPr>
          <w:rFonts w:asciiTheme="minorHAnsi" w:hAnsiTheme="minorHAnsi" w:cstheme="minorHAnsi"/>
          <w:color w:val="000000" w:themeColor="text1"/>
        </w:rPr>
        <w:t>9</w:t>
      </w:r>
      <w:r w:rsidRPr="00E60BD4">
        <w:rPr>
          <w:rFonts w:asciiTheme="minorHAnsi" w:hAnsiTheme="minorHAnsi" w:cstheme="minorHAnsi"/>
          <w:color w:val="000000" w:themeColor="text1"/>
        </w:rPr>
        <w:t xml:space="preserve"> </w:t>
      </w:r>
      <w:r w:rsidR="00EB208D">
        <w:rPr>
          <w:rFonts w:asciiTheme="minorHAnsi" w:hAnsiTheme="minorHAnsi" w:cstheme="minorHAnsi"/>
          <w:color w:val="000000" w:themeColor="text1"/>
        </w:rPr>
        <w:t xml:space="preserve">- </w:t>
      </w:r>
      <w:r w:rsidR="00EB208D" w:rsidRPr="00EB208D">
        <w:rPr>
          <w:rFonts w:asciiTheme="minorHAnsi" w:hAnsiTheme="minorHAnsi" w:cstheme="minorHAnsi"/>
          <w:color w:val="000000" w:themeColor="text1"/>
        </w:rPr>
        <w:t>C-DRX enhancements for XR</w:t>
      </w:r>
      <w:r w:rsidR="00EB208D">
        <w:rPr>
          <w:rFonts w:asciiTheme="minorHAnsi" w:hAnsiTheme="minorHAnsi" w:cstheme="minorHAnsi"/>
          <w:color w:val="000000" w:themeColor="text1"/>
        </w:rPr>
        <w:t xml:space="preserve"> (MediaTek)</w:t>
      </w:r>
      <w:bookmarkEnd w:id="10"/>
    </w:p>
    <w:p w14:paraId="06DDE31B" w14:textId="3074921A" w:rsidR="00EB208D" w:rsidRDefault="00E60BD4" w:rsidP="006B553A">
      <w:pPr>
        <w:pStyle w:val="ListParagraph"/>
        <w:numPr>
          <w:ilvl w:val="0"/>
          <w:numId w:val="1"/>
        </w:numPr>
        <w:rPr>
          <w:rFonts w:asciiTheme="minorHAnsi" w:hAnsiTheme="minorHAnsi" w:cstheme="minorHAnsi"/>
          <w:color w:val="000000" w:themeColor="text1"/>
        </w:rPr>
      </w:pPr>
      <w:bookmarkStart w:id="11" w:name="_Ref110848743"/>
      <w:r w:rsidRPr="00E60BD4">
        <w:rPr>
          <w:rFonts w:asciiTheme="minorHAnsi" w:hAnsiTheme="minorHAnsi" w:cstheme="minorHAnsi"/>
          <w:color w:val="000000" w:themeColor="text1"/>
        </w:rPr>
        <w:t>R2-2207</w:t>
      </w:r>
      <w:r>
        <w:rPr>
          <w:rFonts w:asciiTheme="minorHAnsi" w:hAnsiTheme="minorHAnsi" w:cstheme="minorHAnsi"/>
          <w:color w:val="000000" w:themeColor="text1"/>
        </w:rPr>
        <w:t>71</w:t>
      </w:r>
      <w:r w:rsidRPr="00E60BD4">
        <w:rPr>
          <w:rFonts w:asciiTheme="minorHAnsi" w:hAnsiTheme="minorHAnsi" w:cstheme="minorHAnsi"/>
          <w:color w:val="000000" w:themeColor="text1"/>
        </w:rPr>
        <w:t>9</w:t>
      </w:r>
      <w:r w:rsidR="00EB208D">
        <w:rPr>
          <w:rFonts w:asciiTheme="minorHAnsi" w:hAnsiTheme="minorHAnsi" w:cstheme="minorHAnsi"/>
          <w:color w:val="000000" w:themeColor="text1"/>
        </w:rPr>
        <w:t xml:space="preserve"> - </w:t>
      </w:r>
      <w:r w:rsidR="00EB208D" w:rsidRPr="00EB208D">
        <w:rPr>
          <w:rFonts w:asciiTheme="minorHAnsi" w:hAnsiTheme="minorHAnsi" w:cstheme="minorHAnsi"/>
          <w:color w:val="000000" w:themeColor="text1"/>
        </w:rPr>
        <w:t>XR-specific capacity improvements</w:t>
      </w:r>
      <w:r w:rsidR="00EB208D">
        <w:rPr>
          <w:rFonts w:asciiTheme="minorHAnsi" w:hAnsiTheme="minorHAnsi" w:cstheme="minorHAnsi"/>
          <w:color w:val="000000" w:themeColor="text1"/>
        </w:rPr>
        <w:t xml:space="preserve"> (MediaTek)</w:t>
      </w:r>
      <w:bookmarkEnd w:id="11"/>
    </w:p>
    <w:p w14:paraId="2D0DF78C" w14:textId="6F1C84EB" w:rsidR="005B5200" w:rsidRDefault="005B5200" w:rsidP="00780065">
      <w:pPr>
        <w:pStyle w:val="ListParagraph"/>
        <w:numPr>
          <w:ilvl w:val="0"/>
          <w:numId w:val="1"/>
        </w:numPr>
        <w:rPr>
          <w:rFonts w:asciiTheme="minorHAnsi" w:hAnsiTheme="minorHAnsi" w:cstheme="minorHAnsi"/>
          <w:color w:val="000000" w:themeColor="text1"/>
        </w:rPr>
      </w:pPr>
      <w:bookmarkStart w:id="12" w:name="_Ref110849978"/>
      <w:r w:rsidRPr="005B5200">
        <w:rPr>
          <w:rFonts w:asciiTheme="minorHAnsi" w:hAnsiTheme="minorHAnsi" w:cstheme="minorHAnsi"/>
          <w:color w:val="000000" w:themeColor="text1"/>
        </w:rPr>
        <w:t>3GPP TR 38.838 V17.0.0 - Study on XR (Extended Reality) Evaluations for NR</w:t>
      </w:r>
      <w:r>
        <w:rPr>
          <w:rFonts w:asciiTheme="minorHAnsi" w:hAnsiTheme="minorHAnsi" w:cstheme="minorHAnsi"/>
          <w:color w:val="000000" w:themeColor="text1"/>
        </w:rPr>
        <w:t xml:space="preserve"> </w:t>
      </w:r>
      <w:r w:rsidRPr="005B5200">
        <w:rPr>
          <w:rFonts w:asciiTheme="minorHAnsi" w:hAnsiTheme="minorHAnsi" w:cstheme="minorHAnsi"/>
          <w:color w:val="000000" w:themeColor="text1"/>
        </w:rPr>
        <w:t>(Release 17)</w:t>
      </w:r>
      <w:bookmarkEnd w:id="12"/>
    </w:p>
    <w:p w14:paraId="342427C1" w14:textId="102EF3A3" w:rsidR="00C44971" w:rsidRDefault="00AB3976" w:rsidP="00780065">
      <w:pPr>
        <w:pStyle w:val="ListParagraph"/>
        <w:numPr>
          <w:ilvl w:val="0"/>
          <w:numId w:val="1"/>
        </w:numPr>
        <w:rPr>
          <w:rFonts w:asciiTheme="minorHAnsi" w:hAnsiTheme="minorHAnsi" w:cstheme="minorHAnsi"/>
          <w:color w:val="000000" w:themeColor="text1"/>
        </w:rPr>
      </w:pPr>
      <w:bookmarkStart w:id="13" w:name="_Ref110870126"/>
      <w:r w:rsidRPr="00AB3976">
        <w:rPr>
          <w:rFonts w:asciiTheme="minorHAnsi" w:hAnsiTheme="minorHAnsi" w:cstheme="minorHAnsi"/>
          <w:color w:val="000000" w:themeColor="text1"/>
        </w:rPr>
        <w:t>S2-2201803</w:t>
      </w:r>
      <w:r>
        <w:rPr>
          <w:rFonts w:asciiTheme="minorHAnsi" w:hAnsiTheme="minorHAnsi" w:cstheme="minorHAnsi"/>
          <w:color w:val="000000" w:themeColor="text1"/>
        </w:rPr>
        <w:t xml:space="preserve"> - </w:t>
      </w:r>
      <w:r w:rsidRPr="00AB3976">
        <w:rPr>
          <w:rFonts w:asciiTheme="minorHAnsi" w:hAnsiTheme="minorHAnsi" w:cstheme="minorHAnsi"/>
          <w:color w:val="000000" w:themeColor="text1"/>
        </w:rPr>
        <w:t>LS on QoS support with PDU Set granularity</w:t>
      </w:r>
      <w:r>
        <w:rPr>
          <w:rFonts w:asciiTheme="minorHAnsi" w:hAnsiTheme="minorHAnsi" w:cstheme="minorHAnsi"/>
          <w:color w:val="000000" w:themeColor="text1"/>
        </w:rPr>
        <w:t xml:space="preserve"> (SA2)</w:t>
      </w:r>
      <w:bookmarkEnd w:id="13"/>
    </w:p>
    <w:p w14:paraId="74456A9C" w14:textId="519BC31A" w:rsidR="00AB3976" w:rsidRPr="005B5200" w:rsidRDefault="00AB3976" w:rsidP="00780065">
      <w:pPr>
        <w:pStyle w:val="ListParagraph"/>
        <w:numPr>
          <w:ilvl w:val="0"/>
          <w:numId w:val="1"/>
        </w:numPr>
        <w:rPr>
          <w:rFonts w:asciiTheme="minorHAnsi" w:hAnsiTheme="minorHAnsi" w:cstheme="minorHAnsi"/>
          <w:color w:val="000000" w:themeColor="text1"/>
        </w:rPr>
      </w:pPr>
      <w:bookmarkStart w:id="14" w:name="_Ref110870385"/>
      <w:r w:rsidRPr="00AB3976">
        <w:rPr>
          <w:rFonts w:asciiTheme="minorHAnsi" w:hAnsiTheme="minorHAnsi" w:cstheme="minorHAnsi"/>
          <w:color w:val="000000" w:themeColor="text1"/>
        </w:rPr>
        <w:t>S4-220505</w:t>
      </w:r>
      <w:r>
        <w:rPr>
          <w:rFonts w:asciiTheme="minorHAnsi" w:hAnsiTheme="minorHAnsi" w:cstheme="minorHAnsi"/>
          <w:color w:val="000000" w:themeColor="text1"/>
        </w:rPr>
        <w:t xml:space="preserve"> - </w:t>
      </w:r>
      <w:r w:rsidRPr="00AB3976">
        <w:rPr>
          <w:rFonts w:asciiTheme="minorHAnsi" w:hAnsiTheme="minorHAnsi" w:cstheme="minorHAnsi"/>
          <w:color w:val="000000" w:themeColor="text1"/>
        </w:rPr>
        <w:t>LS Reply on QoS support with PDU Set granularity</w:t>
      </w:r>
      <w:r>
        <w:rPr>
          <w:rFonts w:asciiTheme="minorHAnsi" w:hAnsiTheme="minorHAnsi" w:cstheme="minorHAnsi"/>
          <w:color w:val="000000" w:themeColor="text1"/>
        </w:rPr>
        <w:t xml:space="preserve"> (SA4)</w:t>
      </w:r>
      <w:bookmarkEnd w:id="14"/>
    </w:p>
    <w:p w14:paraId="5C2C44CC" w14:textId="6BB118EB" w:rsidR="0008782C" w:rsidRDefault="0008782C" w:rsidP="006B553A">
      <w:pPr>
        <w:pStyle w:val="ListParagraph"/>
        <w:numPr>
          <w:ilvl w:val="0"/>
          <w:numId w:val="1"/>
        </w:numPr>
        <w:rPr>
          <w:rFonts w:asciiTheme="minorHAnsi" w:hAnsiTheme="minorHAnsi" w:cstheme="minorHAnsi"/>
          <w:color w:val="000000" w:themeColor="text1"/>
        </w:rPr>
      </w:pPr>
      <w:bookmarkStart w:id="15" w:name="_Ref110848367"/>
      <w:r w:rsidRPr="0008782C">
        <w:rPr>
          <w:rFonts w:asciiTheme="minorHAnsi" w:hAnsiTheme="minorHAnsi" w:cstheme="minorHAnsi"/>
          <w:color w:val="000000" w:themeColor="text1"/>
        </w:rPr>
        <w:t>R2-2206966</w:t>
      </w:r>
      <w:r>
        <w:rPr>
          <w:rFonts w:asciiTheme="minorHAnsi" w:hAnsiTheme="minorHAnsi" w:cstheme="minorHAnsi"/>
          <w:color w:val="000000" w:themeColor="text1"/>
        </w:rPr>
        <w:t xml:space="preserve"> - </w:t>
      </w:r>
      <w:r w:rsidRPr="0008782C">
        <w:rPr>
          <w:rFonts w:asciiTheme="minorHAnsi" w:hAnsiTheme="minorHAnsi" w:cstheme="minorHAnsi"/>
          <w:color w:val="000000" w:themeColor="text1"/>
        </w:rPr>
        <w:t>LS on UE Power Saving for XR and Media Services</w:t>
      </w:r>
      <w:r>
        <w:rPr>
          <w:rFonts w:asciiTheme="minorHAnsi" w:hAnsiTheme="minorHAnsi" w:cstheme="minorHAnsi"/>
          <w:color w:val="000000" w:themeColor="text1"/>
        </w:rPr>
        <w:t xml:space="preserve"> (SA2)</w:t>
      </w:r>
      <w:bookmarkEnd w:id="9"/>
      <w:bookmarkEnd w:id="15"/>
    </w:p>
    <w:sectPr w:rsidR="0008782C"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DDED6" w14:textId="77777777" w:rsidR="001C7EEB" w:rsidRDefault="001C7EEB" w:rsidP="00BD754F">
      <w:pPr>
        <w:spacing w:after="0"/>
      </w:pPr>
      <w:r>
        <w:separator/>
      </w:r>
    </w:p>
  </w:endnote>
  <w:endnote w:type="continuationSeparator" w:id="0">
    <w:p w14:paraId="3C166017" w14:textId="77777777" w:rsidR="001C7EEB" w:rsidRDefault="001C7EE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70DEC" w14:textId="77777777" w:rsidR="001C7EEB" w:rsidRDefault="001C7EEB" w:rsidP="00BD754F">
      <w:pPr>
        <w:spacing w:after="0"/>
      </w:pPr>
      <w:r>
        <w:separator/>
      </w:r>
    </w:p>
  </w:footnote>
  <w:footnote w:type="continuationSeparator" w:id="0">
    <w:p w14:paraId="5D22251F" w14:textId="77777777" w:rsidR="001C7EEB" w:rsidRDefault="001C7EEB"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1"/>
  </w:num>
  <w:num w:numId="2" w16cid:durableId="1117599630">
    <w:abstractNumId w:val="7"/>
  </w:num>
  <w:num w:numId="3" w16cid:durableId="256646147">
    <w:abstractNumId w:val="2"/>
  </w:num>
  <w:num w:numId="4" w16cid:durableId="1546526192">
    <w:abstractNumId w:val="3"/>
  </w:num>
  <w:num w:numId="5" w16cid:durableId="436557669">
    <w:abstractNumId w:val="8"/>
  </w:num>
  <w:num w:numId="6" w16cid:durableId="1729374102">
    <w:abstractNumId w:val="4"/>
  </w:num>
  <w:num w:numId="7" w16cid:durableId="1821001915">
    <w:abstractNumId w:val="6"/>
  </w:num>
  <w:num w:numId="8" w16cid:durableId="563950241">
    <w:abstractNumId w:val="0"/>
  </w:num>
  <w:num w:numId="9" w16cid:durableId="1483740201">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94F"/>
    <w:rsid w:val="000130A0"/>
    <w:rsid w:val="00013446"/>
    <w:rsid w:val="00014232"/>
    <w:rsid w:val="00017536"/>
    <w:rsid w:val="00017F1A"/>
    <w:rsid w:val="0002543F"/>
    <w:rsid w:val="00027D44"/>
    <w:rsid w:val="00030827"/>
    <w:rsid w:val="00034A55"/>
    <w:rsid w:val="0003711E"/>
    <w:rsid w:val="00040214"/>
    <w:rsid w:val="00053474"/>
    <w:rsid w:val="00055577"/>
    <w:rsid w:val="00056675"/>
    <w:rsid w:val="00061268"/>
    <w:rsid w:val="00063E48"/>
    <w:rsid w:val="00067EBD"/>
    <w:rsid w:val="00073BD0"/>
    <w:rsid w:val="000744D5"/>
    <w:rsid w:val="00077CBB"/>
    <w:rsid w:val="00080EB2"/>
    <w:rsid w:val="00081689"/>
    <w:rsid w:val="00082614"/>
    <w:rsid w:val="00082CBC"/>
    <w:rsid w:val="00082EFD"/>
    <w:rsid w:val="00083646"/>
    <w:rsid w:val="000869E9"/>
    <w:rsid w:val="0008782C"/>
    <w:rsid w:val="00090949"/>
    <w:rsid w:val="00095284"/>
    <w:rsid w:val="000964CB"/>
    <w:rsid w:val="00096CB4"/>
    <w:rsid w:val="00096DF6"/>
    <w:rsid w:val="000A02FF"/>
    <w:rsid w:val="000A0D05"/>
    <w:rsid w:val="000B1982"/>
    <w:rsid w:val="000B1E03"/>
    <w:rsid w:val="000B3E45"/>
    <w:rsid w:val="000B5126"/>
    <w:rsid w:val="000B5903"/>
    <w:rsid w:val="000C0655"/>
    <w:rsid w:val="000C0B4F"/>
    <w:rsid w:val="000D48A1"/>
    <w:rsid w:val="000D5694"/>
    <w:rsid w:val="000D7150"/>
    <w:rsid w:val="000D7E95"/>
    <w:rsid w:val="000F04A7"/>
    <w:rsid w:val="000F4F03"/>
    <w:rsid w:val="00103163"/>
    <w:rsid w:val="001054B0"/>
    <w:rsid w:val="00106711"/>
    <w:rsid w:val="001067EC"/>
    <w:rsid w:val="00107699"/>
    <w:rsid w:val="00110C48"/>
    <w:rsid w:val="0011454C"/>
    <w:rsid w:val="001202FC"/>
    <w:rsid w:val="00122858"/>
    <w:rsid w:val="00122B18"/>
    <w:rsid w:val="00124F32"/>
    <w:rsid w:val="001349F9"/>
    <w:rsid w:val="00134E01"/>
    <w:rsid w:val="00137F88"/>
    <w:rsid w:val="00140BB2"/>
    <w:rsid w:val="00142EC2"/>
    <w:rsid w:val="001442CE"/>
    <w:rsid w:val="00145565"/>
    <w:rsid w:val="00147CBE"/>
    <w:rsid w:val="00150AD6"/>
    <w:rsid w:val="00152379"/>
    <w:rsid w:val="001551CE"/>
    <w:rsid w:val="00160D3F"/>
    <w:rsid w:val="00163AE3"/>
    <w:rsid w:val="001648D7"/>
    <w:rsid w:val="00171F69"/>
    <w:rsid w:val="001727E1"/>
    <w:rsid w:val="00172B99"/>
    <w:rsid w:val="0017542E"/>
    <w:rsid w:val="00175A6A"/>
    <w:rsid w:val="00175AE4"/>
    <w:rsid w:val="00176FC2"/>
    <w:rsid w:val="00177ECA"/>
    <w:rsid w:val="00177FA5"/>
    <w:rsid w:val="001802B7"/>
    <w:rsid w:val="00183551"/>
    <w:rsid w:val="00184E12"/>
    <w:rsid w:val="001856FC"/>
    <w:rsid w:val="00186574"/>
    <w:rsid w:val="001879BE"/>
    <w:rsid w:val="00196FEF"/>
    <w:rsid w:val="001975BE"/>
    <w:rsid w:val="00197C6A"/>
    <w:rsid w:val="001A2D1F"/>
    <w:rsid w:val="001A381D"/>
    <w:rsid w:val="001A4311"/>
    <w:rsid w:val="001A762C"/>
    <w:rsid w:val="001B1480"/>
    <w:rsid w:val="001B2B69"/>
    <w:rsid w:val="001B4B48"/>
    <w:rsid w:val="001B726B"/>
    <w:rsid w:val="001C112D"/>
    <w:rsid w:val="001C14B4"/>
    <w:rsid w:val="001C3DB6"/>
    <w:rsid w:val="001C7509"/>
    <w:rsid w:val="001C7EEB"/>
    <w:rsid w:val="001D09B2"/>
    <w:rsid w:val="001D0B12"/>
    <w:rsid w:val="001D11FA"/>
    <w:rsid w:val="001D3B2A"/>
    <w:rsid w:val="001D5642"/>
    <w:rsid w:val="001D578A"/>
    <w:rsid w:val="001D7B03"/>
    <w:rsid w:val="001F0640"/>
    <w:rsid w:val="001F22B0"/>
    <w:rsid w:val="001F22FC"/>
    <w:rsid w:val="00202019"/>
    <w:rsid w:val="00202D19"/>
    <w:rsid w:val="0020576B"/>
    <w:rsid w:val="00206216"/>
    <w:rsid w:val="00206599"/>
    <w:rsid w:val="00207B78"/>
    <w:rsid w:val="00210C7E"/>
    <w:rsid w:val="00213F92"/>
    <w:rsid w:val="002171FE"/>
    <w:rsid w:val="00220AC9"/>
    <w:rsid w:val="00223EBF"/>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63F04"/>
    <w:rsid w:val="00265008"/>
    <w:rsid w:val="00267FBD"/>
    <w:rsid w:val="00274ACD"/>
    <w:rsid w:val="00277CDC"/>
    <w:rsid w:val="00284610"/>
    <w:rsid w:val="00287735"/>
    <w:rsid w:val="00290DB4"/>
    <w:rsid w:val="00291158"/>
    <w:rsid w:val="00292E13"/>
    <w:rsid w:val="0029629A"/>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F3120"/>
    <w:rsid w:val="002F3AC2"/>
    <w:rsid w:val="002F3ACA"/>
    <w:rsid w:val="002F4323"/>
    <w:rsid w:val="002F543B"/>
    <w:rsid w:val="002F6977"/>
    <w:rsid w:val="002F7720"/>
    <w:rsid w:val="00300785"/>
    <w:rsid w:val="0030240A"/>
    <w:rsid w:val="0030361D"/>
    <w:rsid w:val="00303A9A"/>
    <w:rsid w:val="0030526F"/>
    <w:rsid w:val="0031110D"/>
    <w:rsid w:val="00313713"/>
    <w:rsid w:val="00313BDE"/>
    <w:rsid w:val="00313C6C"/>
    <w:rsid w:val="00313F22"/>
    <w:rsid w:val="0031592E"/>
    <w:rsid w:val="0031695B"/>
    <w:rsid w:val="00316CBD"/>
    <w:rsid w:val="0032159D"/>
    <w:rsid w:val="0032329F"/>
    <w:rsid w:val="00334508"/>
    <w:rsid w:val="00334EFE"/>
    <w:rsid w:val="0033570E"/>
    <w:rsid w:val="00336161"/>
    <w:rsid w:val="003405FA"/>
    <w:rsid w:val="0034367F"/>
    <w:rsid w:val="003439B8"/>
    <w:rsid w:val="00344144"/>
    <w:rsid w:val="00344D3B"/>
    <w:rsid w:val="00346602"/>
    <w:rsid w:val="00347B85"/>
    <w:rsid w:val="00352465"/>
    <w:rsid w:val="003530B7"/>
    <w:rsid w:val="00353A8D"/>
    <w:rsid w:val="00361254"/>
    <w:rsid w:val="00370B2B"/>
    <w:rsid w:val="00373C0E"/>
    <w:rsid w:val="00373EAC"/>
    <w:rsid w:val="00381515"/>
    <w:rsid w:val="00382198"/>
    <w:rsid w:val="003860A4"/>
    <w:rsid w:val="003A4144"/>
    <w:rsid w:val="003A5814"/>
    <w:rsid w:val="003A630C"/>
    <w:rsid w:val="003B17B6"/>
    <w:rsid w:val="003B1ACF"/>
    <w:rsid w:val="003B7027"/>
    <w:rsid w:val="003C64A7"/>
    <w:rsid w:val="003C7032"/>
    <w:rsid w:val="003D1DB1"/>
    <w:rsid w:val="003D4214"/>
    <w:rsid w:val="003D42C1"/>
    <w:rsid w:val="003D6113"/>
    <w:rsid w:val="003D68E2"/>
    <w:rsid w:val="003E0056"/>
    <w:rsid w:val="003E23EB"/>
    <w:rsid w:val="003E2A67"/>
    <w:rsid w:val="003E6BA7"/>
    <w:rsid w:val="003E6E67"/>
    <w:rsid w:val="003E7E70"/>
    <w:rsid w:val="003F0559"/>
    <w:rsid w:val="003F3603"/>
    <w:rsid w:val="003F3A33"/>
    <w:rsid w:val="003F4ED1"/>
    <w:rsid w:val="003F539B"/>
    <w:rsid w:val="0040026B"/>
    <w:rsid w:val="00400B63"/>
    <w:rsid w:val="00401762"/>
    <w:rsid w:val="004024FB"/>
    <w:rsid w:val="004075D0"/>
    <w:rsid w:val="00410235"/>
    <w:rsid w:val="004112B6"/>
    <w:rsid w:val="00412DE1"/>
    <w:rsid w:val="004131BD"/>
    <w:rsid w:val="004131F7"/>
    <w:rsid w:val="00413F07"/>
    <w:rsid w:val="00415CB4"/>
    <w:rsid w:val="004263BF"/>
    <w:rsid w:val="00426430"/>
    <w:rsid w:val="00431D67"/>
    <w:rsid w:val="004323FE"/>
    <w:rsid w:val="004328F9"/>
    <w:rsid w:val="00435193"/>
    <w:rsid w:val="0043592D"/>
    <w:rsid w:val="00435FCE"/>
    <w:rsid w:val="00436FF1"/>
    <w:rsid w:val="00441374"/>
    <w:rsid w:val="00442F57"/>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72CCA"/>
    <w:rsid w:val="00473EF4"/>
    <w:rsid w:val="0047408E"/>
    <w:rsid w:val="00474DCE"/>
    <w:rsid w:val="00477958"/>
    <w:rsid w:val="00480CF2"/>
    <w:rsid w:val="004854D7"/>
    <w:rsid w:val="00487430"/>
    <w:rsid w:val="004933DE"/>
    <w:rsid w:val="00493D56"/>
    <w:rsid w:val="00495C99"/>
    <w:rsid w:val="00495E65"/>
    <w:rsid w:val="004A009E"/>
    <w:rsid w:val="004A1101"/>
    <w:rsid w:val="004A2AF7"/>
    <w:rsid w:val="004A2B00"/>
    <w:rsid w:val="004A4FB1"/>
    <w:rsid w:val="004B1A1C"/>
    <w:rsid w:val="004B1C99"/>
    <w:rsid w:val="004B2063"/>
    <w:rsid w:val="004B2F85"/>
    <w:rsid w:val="004B4396"/>
    <w:rsid w:val="004B663A"/>
    <w:rsid w:val="004C1256"/>
    <w:rsid w:val="004C2671"/>
    <w:rsid w:val="004C3798"/>
    <w:rsid w:val="004C4CDF"/>
    <w:rsid w:val="004C5445"/>
    <w:rsid w:val="004C6927"/>
    <w:rsid w:val="004C7B1D"/>
    <w:rsid w:val="004D4061"/>
    <w:rsid w:val="004D43BA"/>
    <w:rsid w:val="004D55C4"/>
    <w:rsid w:val="004D687B"/>
    <w:rsid w:val="004D6E25"/>
    <w:rsid w:val="004E1438"/>
    <w:rsid w:val="004E262D"/>
    <w:rsid w:val="004E302B"/>
    <w:rsid w:val="004E47FC"/>
    <w:rsid w:val="004E4DB1"/>
    <w:rsid w:val="004E6364"/>
    <w:rsid w:val="004E672C"/>
    <w:rsid w:val="004F2912"/>
    <w:rsid w:val="004F496A"/>
    <w:rsid w:val="004F4EC9"/>
    <w:rsid w:val="00501E02"/>
    <w:rsid w:val="0050391F"/>
    <w:rsid w:val="00504A12"/>
    <w:rsid w:val="0050606F"/>
    <w:rsid w:val="005062FF"/>
    <w:rsid w:val="005209D7"/>
    <w:rsid w:val="00524C2C"/>
    <w:rsid w:val="005251AD"/>
    <w:rsid w:val="005258BC"/>
    <w:rsid w:val="0053273E"/>
    <w:rsid w:val="00534A4C"/>
    <w:rsid w:val="0053669E"/>
    <w:rsid w:val="0054096F"/>
    <w:rsid w:val="005409E8"/>
    <w:rsid w:val="00540BDB"/>
    <w:rsid w:val="005428C2"/>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3FA4"/>
    <w:rsid w:val="00576F5E"/>
    <w:rsid w:val="00580A44"/>
    <w:rsid w:val="00580CBE"/>
    <w:rsid w:val="005813C4"/>
    <w:rsid w:val="005865AA"/>
    <w:rsid w:val="00587ADE"/>
    <w:rsid w:val="0059047A"/>
    <w:rsid w:val="005941F7"/>
    <w:rsid w:val="00597DAB"/>
    <w:rsid w:val="005A0015"/>
    <w:rsid w:val="005A07DA"/>
    <w:rsid w:val="005A28FC"/>
    <w:rsid w:val="005A2EE9"/>
    <w:rsid w:val="005B16A8"/>
    <w:rsid w:val="005B4E90"/>
    <w:rsid w:val="005B5200"/>
    <w:rsid w:val="005B5447"/>
    <w:rsid w:val="005B59A6"/>
    <w:rsid w:val="005C26AD"/>
    <w:rsid w:val="005C347B"/>
    <w:rsid w:val="005C3630"/>
    <w:rsid w:val="005C40D2"/>
    <w:rsid w:val="005C46CE"/>
    <w:rsid w:val="005C7941"/>
    <w:rsid w:val="005D0C62"/>
    <w:rsid w:val="005D4FBC"/>
    <w:rsid w:val="005D61FB"/>
    <w:rsid w:val="005D7464"/>
    <w:rsid w:val="005D7613"/>
    <w:rsid w:val="005D779C"/>
    <w:rsid w:val="005E025F"/>
    <w:rsid w:val="005E1A23"/>
    <w:rsid w:val="005E4568"/>
    <w:rsid w:val="005E4F0D"/>
    <w:rsid w:val="005E52BB"/>
    <w:rsid w:val="005F18FA"/>
    <w:rsid w:val="005F1DCD"/>
    <w:rsid w:val="005F2310"/>
    <w:rsid w:val="00601AC4"/>
    <w:rsid w:val="006026DC"/>
    <w:rsid w:val="006057BD"/>
    <w:rsid w:val="00606104"/>
    <w:rsid w:val="00611832"/>
    <w:rsid w:val="00615DEE"/>
    <w:rsid w:val="00620835"/>
    <w:rsid w:val="00622BBC"/>
    <w:rsid w:val="00624142"/>
    <w:rsid w:val="00625D29"/>
    <w:rsid w:val="00627588"/>
    <w:rsid w:val="00633DE1"/>
    <w:rsid w:val="00634671"/>
    <w:rsid w:val="00635AF3"/>
    <w:rsid w:val="00637855"/>
    <w:rsid w:val="006408DA"/>
    <w:rsid w:val="00640F44"/>
    <w:rsid w:val="00642D8D"/>
    <w:rsid w:val="006432E8"/>
    <w:rsid w:val="00647EF8"/>
    <w:rsid w:val="00651590"/>
    <w:rsid w:val="00651804"/>
    <w:rsid w:val="00653B5D"/>
    <w:rsid w:val="00654884"/>
    <w:rsid w:val="006559E4"/>
    <w:rsid w:val="006564DC"/>
    <w:rsid w:val="006614B9"/>
    <w:rsid w:val="006778EC"/>
    <w:rsid w:val="00677BCF"/>
    <w:rsid w:val="0068080A"/>
    <w:rsid w:val="006820F9"/>
    <w:rsid w:val="00687742"/>
    <w:rsid w:val="00690755"/>
    <w:rsid w:val="00691CAC"/>
    <w:rsid w:val="00693BA9"/>
    <w:rsid w:val="006947DE"/>
    <w:rsid w:val="00694D5B"/>
    <w:rsid w:val="00695C73"/>
    <w:rsid w:val="006A0F98"/>
    <w:rsid w:val="006A2E2D"/>
    <w:rsid w:val="006A7469"/>
    <w:rsid w:val="006B2660"/>
    <w:rsid w:val="006B3718"/>
    <w:rsid w:val="006B553A"/>
    <w:rsid w:val="006B779E"/>
    <w:rsid w:val="006C01BF"/>
    <w:rsid w:val="006D4046"/>
    <w:rsid w:val="006D539E"/>
    <w:rsid w:val="006D712A"/>
    <w:rsid w:val="006D749A"/>
    <w:rsid w:val="006E17DD"/>
    <w:rsid w:val="006E2B46"/>
    <w:rsid w:val="006E6BF2"/>
    <w:rsid w:val="006E6C20"/>
    <w:rsid w:val="006E762C"/>
    <w:rsid w:val="006F0BD6"/>
    <w:rsid w:val="006F40E9"/>
    <w:rsid w:val="006F447A"/>
    <w:rsid w:val="006F7CB7"/>
    <w:rsid w:val="00700F9C"/>
    <w:rsid w:val="0070524B"/>
    <w:rsid w:val="00705CB9"/>
    <w:rsid w:val="00707E70"/>
    <w:rsid w:val="00710374"/>
    <w:rsid w:val="007108B5"/>
    <w:rsid w:val="00712104"/>
    <w:rsid w:val="00714CF2"/>
    <w:rsid w:val="00720513"/>
    <w:rsid w:val="007215CF"/>
    <w:rsid w:val="00723122"/>
    <w:rsid w:val="00725CA0"/>
    <w:rsid w:val="007272A6"/>
    <w:rsid w:val="00731848"/>
    <w:rsid w:val="007405E1"/>
    <w:rsid w:val="00741090"/>
    <w:rsid w:val="0074192E"/>
    <w:rsid w:val="00743A83"/>
    <w:rsid w:val="00743C33"/>
    <w:rsid w:val="00744BF1"/>
    <w:rsid w:val="007460C5"/>
    <w:rsid w:val="00753587"/>
    <w:rsid w:val="0075378D"/>
    <w:rsid w:val="00756132"/>
    <w:rsid w:val="0076006F"/>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639F"/>
    <w:rsid w:val="00797C85"/>
    <w:rsid w:val="00797F3F"/>
    <w:rsid w:val="007A21AB"/>
    <w:rsid w:val="007A408C"/>
    <w:rsid w:val="007A4395"/>
    <w:rsid w:val="007A5F86"/>
    <w:rsid w:val="007A7041"/>
    <w:rsid w:val="007A7A36"/>
    <w:rsid w:val="007B0DBA"/>
    <w:rsid w:val="007B3807"/>
    <w:rsid w:val="007B4747"/>
    <w:rsid w:val="007B596D"/>
    <w:rsid w:val="007B61A0"/>
    <w:rsid w:val="007B729E"/>
    <w:rsid w:val="007C0086"/>
    <w:rsid w:val="007C19D0"/>
    <w:rsid w:val="007C3C07"/>
    <w:rsid w:val="007C5116"/>
    <w:rsid w:val="007D1272"/>
    <w:rsid w:val="007D3BE0"/>
    <w:rsid w:val="007D5FF8"/>
    <w:rsid w:val="007E083C"/>
    <w:rsid w:val="007E14F8"/>
    <w:rsid w:val="007E2D15"/>
    <w:rsid w:val="007E3849"/>
    <w:rsid w:val="007E6611"/>
    <w:rsid w:val="007E6B32"/>
    <w:rsid w:val="007E6EE0"/>
    <w:rsid w:val="007F028D"/>
    <w:rsid w:val="007F1E80"/>
    <w:rsid w:val="007F2F9C"/>
    <w:rsid w:val="007F4BDC"/>
    <w:rsid w:val="007F4FEF"/>
    <w:rsid w:val="007F5A64"/>
    <w:rsid w:val="00804F1F"/>
    <w:rsid w:val="00806288"/>
    <w:rsid w:val="00806E5F"/>
    <w:rsid w:val="008110B2"/>
    <w:rsid w:val="00814FC8"/>
    <w:rsid w:val="00815A39"/>
    <w:rsid w:val="008177EE"/>
    <w:rsid w:val="00822A42"/>
    <w:rsid w:val="00824272"/>
    <w:rsid w:val="00827FB9"/>
    <w:rsid w:val="008308A4"/>
    <w:rsid w:val="00831A07"/>
    <w:rsid w:val="00831CEA"/>
    <w:rsid w:val="00833D3C"/>
    <w:rsid w:val="0083702A"/>
    <w:rsid w:val="00837869"/>
    <w:rsid w:val="00843848"/>
    <w:rsid w:val="0084512A"/>
    <w:rsid w:val="00846665"/>
    <w:rsid w:val="00846A0F"/>
    <w:rsid w:val="00847113"/>
    <w:rsid w:val="00851998"/>
    <w:rsid w:val="008533DA"/>
    <w:rsid w:val="008546C8"/>
    <w:rsid w:val="00861F44"/>
    <w:rsid w:val="00862C17"/>
    <w:rsid w:val="00863468"/>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3035"/>
    <w:rsid w:val="00885F89"/>
    <w:rsid w:val="00887071"/>
    <w:rsid w:val="00890E46"/>
    <w:rsid w:val="00892AA4"/>
    <w:rsid w:val="00895746"/>
    <w:rsid w:val="00895EE9"/>
    <w:rsid w:val="008978BA"/>
    <w:rsid w:val="00897D70"/>
    <w:rsid w:val="00897EFA"/>
    <w:rsid w:val="008A43BF"/>
    <w:rsid w:val="008A5AA7"/>
    <w:rsid w:val="008A60D2"/>
    <w:rsid w:val="008A7343"/>
    <w:rsid w:val="008B1C93"/>
    <w:rsid w:val="008B4FCB"/>
    <w:rsid w:val="008B60CD"/>
    <w:rsid w:val="008B64FC"/>
    <w:rsid w:val="008B6554"/>
    <w:rsid w:val="008B6897"/>
    <w:rsid w:val="008C08EF"/>
    <w:rsid w:val="008C3056"/>
    <w:rsid w:val="008C3295"/>
    <w:rsid w:val="008C466E"/>
    <w:rsid w:val="008C60E8"/>
    <w:rsid w:val="008C7CB7"/>
    <w:rsid w:val="008D0540"/>
    <w:rsid w:val="008E1B4E"/>
    <w:rsid w:val="008E3A50"/>
    <w:rsid w:val="008E4B8D"/>
    <w:rsid w:val="008E6158"/>
    <w:rsid w:val="008E7AB0"/>
    <w:rsid w:val="008E7B6C"/>
    <w:rsid w:val="008F0B63"/>
    <w:rsid w:val="008F262C"/>
    <w:rsid w:val="008F3837"/>
    <w:rsid w:val="008F5AA7"/>
    <w:rsid w:val="008F6A70"/>
    <w:rsid w:val="008F7516"/>
    <w:rsid w:val="009027C4"/>
    <w:rsid w:val="00903239"/>
    <w:rsid w:val="009032E2"/>
    <w:rsid w:val="00903757"/>
    <w:rsid w:val="00906F4E"/>
    <w:rsid w:val="0090759B"/>
    <w:rsid w:val="009120D5"/>
    <w:rsid w:val="00913BA0"/>
    <w:rsid w:val="009166A1"/>
    <w:rsid w:val="00921B5C"/>
    <w:rsid w:val="00922983"/>
    <w:rsid w:val="00923434"/>
    <w:rsid w:val="0092455C"/>
    <w:rsid w:val="009257BC"/>
    <w:rsid w:val="009330C4"/>
    <w:rsid w:val="0093546C"/>
    <w:rsid w:val="00937C10"/>
    <w:rsid w:val="00942019"/>
    <w:rsid w:val="00944B2C"/>
    <w:rsid w:val="00945330"/>
    <w:rsid w:val="00946472"/>
    <w:rsid w:val="00947315"/>
    <w:rsid w:val="00952A99"/>
    <w:rsid w:val="009552E7"/>
    <w:rsid w:val="009565CF"/>
    <w:rsid w:val="00956BA5"/>
    <w:rsid w:val="0096139F"/>
    <w:rsid w:val="00962953"/>
    <w:rsid w:val="00963BBE"/>
    <w:rsid w:val="009640D4"/>
    <w:rsid w:val="009669C3"/>
    <w:rsid w:val="009700CD"/>
    <w:rsid w:val="0097019D"/>
    <w:rsid w:val="0097526D"/>
    <w:rsid w:val="00975AB6"/>
    <w:rsid w:val="00975EF9"/>
    <w:rsid w:val="00981953"/>
    <w:rsid w:val="009872D2"/>
    <w:rsid w:val="009878A2"/>
    <w:rsid w:val="009913EE"/>
    <w:rsid w:val="009959DD"/>
    <w:rsid w:val="00997D69"/>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E04F6"/>
    <w:rsid w:val="009E1425"/>
    <w:rsid w:val="009E1E8E"/>
    <w:rsid w:val="009F2266"/>
    <w:rsid w:val="009F3BDF"/>
    <w:rsid w:val="009F3E5B"/>
    <w:rsid w:val="009F475D"/>
    <w:rsid w:val="009F62C8"/>
    <w:rsid w:val="00A03244"/>
    <w:rsid w:val="00A03DA6"/>
    <w:rsid w:val="00A04518"/>
    <w:rsid w:val="00A12F3E"/>
    <w:rsid w:val="00A145F9"/>
    <w:rsid w:val="00A15049"/>
    <w:rsid w:val="00A17BC7"/>
    <w:rsid w:val="00A2283B"/>
    <w:rsid w:val="00A24B3F"/>
    <w:rsid w:val="00A26E48"/>
    <w:rsid w:val="00A33B46"/>
    <w:rsid w:val="00A34F3C"/>
    <w:rsid w:val="00A37075"/>
    <w:rsid w:val="00A376BE"/>
    <w:rsid w:val="00A37C30"/>
    <w:rsid w:val="00A37EC0"/>
    <w:rsid w:val="00A41D31"/>
    <w:rsid w:val="00A43A57"/>
    <w:rsid w:val="00A467B4"/>
    <w:rsid w:val="00A46F7B"/>
    <w:rsid w:val="00A47E55"/>
    <w:rsid w:val="00A50093"/>
    <w:rsid w:val="00A50AD5"/>
    <w:rsid w:val="00A51FBF"/>
    <w:rsid w:val="00A53444"/>
    <w:rsid w:val="00A5516E"/>
    <w:rsid w:val="00A601D6"/>
    <w:rsid w:val="00A627A4"/>
    <w:rsid w:val="00A64161"/>
    <w:rsid w:val="00A67FCB"/>
    <w:rsid w:val="00A700EE"/>
    <w:rsid w:val="00A7072E"/>
    <w:rsid w:val="00A759F7"/>
    <w:rsid w:val="00A777C9"/>
    <w:rsid w:val="00A81B2A"/>
    <w:rsid w:val="00A91294"/>
    <w:rsid w:val="00A9229A"/>
    <w:rsid w:val="00A94DEE"/>
    <w:rsid w:val="00A96547"/>
    <w:rsid w:val="00A977ED"/>
    <w:rsid w:val="00AA1CFE"/>
    <w:rsid w:val="00AA29F3"/>
    <w:rsid w:val="00AA4D73"/>
    <w:rsid w:val="00AA5A9B"/>
    <w:rsid w:val="00AA72DF"/>
    <w:rsid w:val="00AB1A92"/>
    <w:rsid w:val="00AB268E"/>
    <w:rsid w:val="00AB3976"/>
    <w:rsid w:val="00AB4311"/>
    <w:rsid w:val="00AB52E9"/>
    <w:rsid w:val="00AB61B8"/>
    <w:rsid w:val="00AB7533"/>
    <w:rsid w:val="00AB7DB4"/>
    <w:rsid w:val="00AC1004"/>
    <w:rsid w:val="00AC470E"/>
    <w:rsid w:val="00AC7BCF"/>
    <w:rsid w:val="00AD083C"/>
    <w:rsid w:val="00AD0B88"/>
    <w:rsid w:val="00AD1C87"/>
    <w:rsid w:val="00AD4053"/>
    <w:rsid w:val="00AD4473"/>
    <w:rsid w:val="00AD5C70"/>
    <w:rsid w:val="00AD5FE0"/>
    <w:rsid w:val="00AD67D9"/>
    <w:rsid w:val="00AE0A95"/>
    <w:rsid w:val="00AE12E5"/>
    <w:rsid w:val="00AE14B7"/>
    <w:rsid w:val="00AE3E59"/>
    <w:rsid w:val="00AE3FAE"/>
    <w:rsid w:val="00AE465E"/>
    <w:rsid w:val="00AE650E"/>
    <w:rsid w:val="00AE6E03"/>
    <w:rsid w:val="00AE7D1B"/>
    <w:rsid w:val="00AF0F6D"/>
    <w:rsid w:val="00AF193E"/>
    <w:rsid w:val="00AF2272"/>
    <w:rsid w:val="00AF2C6D"/>
    <w:rsid w:val="00AF3130"/>
    <w:rsid w:val="00AF4F68"/>
    <w:rsid w:val="00AF5854"/>
    <w:rsid w:val="00AF5FB7"/>
    <w:rsid w:val="00AF61A8"/>
    <w:rsid w:val="00B00A62"/>
    <w:rsid w:val="00B0170E"/>
    <w:rsid w:val="00B03D80"/>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F0A"/>
    <w:rsid w:val="00B53EEF"/>
    <w:rsid w:val="00B54050"/>
    <w:rsid w:val="00B558AE"/>
    <w:rsid w:val="00B55F51"/>
    <w:rsid w:val="00B6047E"/>
    <w:rsid w:val="00B7057E"/>
    <w:rsid w:val="00B735BD"/>
    <w:rsid w:val="00B739AD"/>
    <w:rsid w:val="00B808AF"/>
    <w:rsid w:val="00B80BD3"/>
    <w:rsid w:val="00B83ACB"/>
    <w:rsid w:val="00B8554F"/>
    <w:rsid w:val="00B908CB"/>
    <w:rsid w:val="00B91CB6"/>
    <w:rsid w:val="00B91F4C"/>
    <w:rsid w:val="00B9212D"/>
    <w:rsid w:val="00B93227"/>
    <w:rsid w:val="00B93609"/>
    <w:rsid w:val="00B94822"/>
    <w:rsid w:val="00B94F6D"/>
    <w:rsid w:val="00B94FDE"/>
    <w:rsid w:val="00B95298"/>
    <w:rsid w:val="00BA3337"/>
    <w:rsid w:val="00BA6ACF"/>
    <w:rsid w:val="00BB3DAA"/>
    <w:rsid w:val="00BB5161"/>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175A"/>
    <w:rsid w:val="00BE2182"/>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74DC"/>
    <w:rsid w:val="00C1762E"/>
    <w:rsid w:val="00C20655"/>
    <w:rsid w:val="00C211FB"/>
    <w:rsid w:val="00C25697"/>
    <w:rsid w:val="00C2779B"/>
    <w:rsid w:val="00C278C3"/>
    <w:rsid w:val="00C31102"/>
    <w:rsid w:val="00C34C5F"/>
    <w:rsid w:val="00C368EF"/>
    <w:rsid w:val="00C37CAB"/>
    <w:rsid w:val="00C40CF0"/>
    <w:rsid w:val="00C42233"/>
    <w:rsid w:val="00C426E8"/>
    <w:rsid w:val="00C44971"/>
    <w:rsid w:val="00C45966"/>
    <w:rsid w:val="00C526CE"/>
    <w:rsid w:val="00C61F7B"/>
    <w:rsid w:val="00C62FA1"/>
    <w:rsid w:val="00C6311E"/>
    <w:rsid w:val="00C66FCB"/>
    <w:rsid w:val="00C72205"/>
    <w:rsid w:val="00C745CD"/>
    <w:rsid w:val="00C755E8"/>
    <w:rsid w:val="00C75C5E"/>
    <w:rsid w:val="00C768A7"/>
    <w:rsid w:val="00C76B0D"/>
    <w:rsid w:val="00C80864"/>
    <w:rsid w:val="00C86507"/>
    <w:rsid w:val="00C907FC"/>
    <w:rsid w:val="00C90F8C"/>
    <w:rsid w:val="00C922FD"/>
    <w:rsid w:val="00C97C28"/>
    <w:rsid w:val="00CA01BC"/>
    <w:rsid w:val="00CA20D1"/>
    <w:rsid w:val="00CA23A9"/>
    <w:rsid w:val="00CA2D67"/>
    <w:rsid w:val="00CA4B4D"/>
    <w:rsid w:val="00CA54EB"/>
    <w:rsid w:val="00CA603C"/>
    <w:rsid w:val="00CA7CB6"/>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F1543"/>
    <w:rsid w:val="00CF18F0"/>
    <w:rsid w:val="00CF24A8"/>
    <w:rsid w:val="00CF2F9D"/>
    <w:rsid w:val="00CF6350"/>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A0A"/>
    <w:rsid w:val="00D53E3D"/>
    <w:rsid w:val="00D6077E"/>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495F"/>
    <w:rsid w:val="00D879CF"/>
    <w:rsid w:val="00D962E3"/>
    <w:rsid w:val="00D96888"/>
    <w:rsid w:val="00DA68F4"/>
    <w:rsid w:val="00DA7BF7"/>
    <w:rsid w:val="00DA7CB4"/>
    <w:rsid w:val="00DB2C8A"/>
    <w:rsid w:val="00DB2D20"/>
    <w:rsid w:val="00DB63FC"/>
    <w:rsid w:val="00DB6C02"/>
    <w:rsid w:val="00DC0D2A"/>
    <w:rsid w:val="00DC3428"/>
    <w:rsid w:val="00DC61C7"/>
    <w:rsid w:val="00DD161C"/>
    <w:rsid w:val="00DD22C1"/>
    <w:rsid w:val="00DD42BB"/>
    <w:rsid w:val="00DD71F7"/>
    <w:rsid w:val="00DD77BC"/>
    <w:rsid w:val="00DE0138"/>
    <w:rsid w:val="00DE1181"/>
    <w:rsid w:val="00DE57A2"/>
    <w:rsid w:val="00DE5B3B"/>
    <w:rsid w:val="00DF0232"/>
    <w:rsid w:val="00DF3708"/>
    <w:rsid w:val="00DF4DDF"/>
    <w:rsid w:val="00E022D4"/>
    <w:rsid w:val="00E06D63"/>
    <w:rsid w:val="00E102EB"/>
    <w:rsid w:val="00E117D5"/>
    <w:rsid w:val="00E1349E"/>
    <w:rsid w:val="00E13EFA"/>
    <w:rsid w:val="00E1510C"/>
    <w:rsid w:val="00E17E8A"/>
    <w:rsid w:val="00E269C9"/>
    <w:rsid w:val="00E2782E"/>
    <w:rsid w:val="00E27B9C"/>
    <w:rsid w:val="00E32408"/>
    <w:rsid w:val="00E339E4"/>
    <w:rsid w:val="00E35234"/>
    <w:rsid w:val="00E357E9"/>
    <w:rsid w:val="00E40E49"/>
    <w:rsid w:val="00E41036"/>
    <w:rsid w:val="00E41402"/>
    <w:rsid w:val="00E41597"/>
    <w:rsid w:val="00E41A1C"/>
    <w:rsid w:val="00E451D6"/>
    <w:rsid w:val="00E46FA6"/>
    <w:rsid w:val="00E47109"/>
    <w:rsid w:val="00E50183"/>
    <w:rsid w:val="00E50AB8"/>
    <w:rsid w:val="00E50FD4"/>
    <w:rsid w:val="00E536EC"/>
    <w:rsid w:val="00E5520C"/>
    <w:rsid w:val="00E57154"/>
    <w:rsid w:val="00E60828"/>
    <w:rsid w:val="00E60BD4"/>
    <w:rsid w:val="00E61125"/>
    <w:rsid w:val="00E62570"/>
    <w:rsid w:val="00E626CC"/>
    <w:rsid w:val="00E63ED9"/>
    <w:rsid w:val="00E65FF5"/>
    <w:rsid w:val="00E67D10"/>
    <w:rsid w:val="00E71B99"/>
    <w:rsid w:val="00E74F6B"/>
    <w:rsid w:val="00E7546A"/>
    <w:rsid w:val="00E770C0"/>
    <w:rsid w:val="00E91ABA"/>
    <w:rsid w:val="00E92041"/>
    <w:rsid w:val="00E924AA"/>
    <w:rsid w:val="00E9465D"/>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64DA"/>
    <w:rsid w:val="00F173C0"/>
    <w:rsid w:val="00F340AF"/>
    <w:rsid w:val="00F345BF"/>
    <w:rsid w:val="00F36A35"/>
    <w:rsid w:val="00F426A6"/>
    <w:rsid w:val="00F42B06"/>
    <w:rsid w:val="00F432E1"/>
    <w:rsid w:val="00F44F74"/>
    <w:rsid w:val="00F5174D"/>
    <w:rsid w:val="00F51FD5"/>
    <w:rsid w:val="00F53ABE"/>
    <w:rsid w:val="00F57CDF"/>
    <w:rsid w:val="00F61B3B"/>
    <w:rsid w:val="00F71FA7"/>
    <w:rsid w:val="00F720B6"/>
    <w:rsid w:val="00F74B10"/>
    <w:rsid w:val="00F862CF"/>
    <w:rsid w:val="00F8665F"/>
    <w:rsid w:val="00F868ED"/>
    <w:rsid w:val="00F90434"/>
    <w:rsid w:val="00F915E0"/>
    <w:rsid w:val="00F94EAB"/>
    <w:rsid w:val="00F970BB"/>
    <w:rsid w:val="00F9791A"/>
    <w:rsid w:val="00FA6F39"/>
    <w:rsid w:val="00FB1087"/>
    <w:rsid w:val="00FB2096"/>
    <w:rsid w:val="00FB2864"/>
    <w:rsid w:val="00FC1714"/>
    <w:rsid w:val="00FC3B6B"/>
    <w:rsid w:val="00FC6B21"/>
    <w:rsid w:val="00FD091F"/>
    <w:rsid w:val="00FD213F"/>
    <w:rsid w:val="00FD2350"/>
    <w:rsid w:val="00FD3543"/>
    <w:rsid w:val="00FD3B56"/>
    <w:rsid w:val="00FD45D7"/>
    <w:rsid w:val="00FD5E4B"/>
    <w:rsid w:val="00FE18EE"/>
    <w:rsid w:val="00FE1CD2"/>
    <w:rsid w:val="00FE31C8"/>
    <w:rsid w:val="00FE633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1517</Words>
  <Characters>8651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2021-08-04T07:53:00Z</dcterms:created>
  <dcterms:modified xsi:type="dcterms:W3CDTF">2022-08-09T16:51:00Z</dcterms:modified>
</cp:coreProperties>
</file>